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C430D">
        <w:tc>
          <w:tcPr>
            <w:tcW w:w="509" w:type="dxa"/>
          </w:tcPr>
          <w:p w:rsidR="004C430D" w:rsidRDefault="007553C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C430D" w:rsidRDefault="007553CF" w:rsidP="00B3458D">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B3458D">
              <w:rPr>
                <w:rFonts w:ascii="黑体" w:eastAsia="黑体" w:hAnsi="黑体"/>
                <w:sz w:val="21"/>
                <w:szCs w:val="21"/>
              </w:rPr>
            </w:r>
            <w:r>
              <w:rPr>
                <w:rFonts w:ascii="黑体" w:eastAsia="黑体" w:hAnsi="黑体"/>
                <w:sz w:val="21"/>
                <w:szCs w:val="21"/>
              </w:rPr>
              <w:fldChar w:fldCharType="separate"/>
            </w:r>
            <w:r w:rsidR="00B3458D">
              <w:rPr>
                <w:rFonts w:ascii="黑体" w:eastAsia="黑体" w:hAnsi="黑体"/>
                <w:sz w:val="21"/>
                <w:szCs w:val="21"/>
              </w:rPr>
              <w:t>点击此处添加ICS号</w:t>
            </w:r>
            <w:r>
              <w:rPr>
                <w:rFonts w:ascii="黑体" w:eastAsia="黑体" w:hAnsi="黑体"/>
                <w:sz w:val="21"/>
                <w:szCs w:val="21"/>
              </w:rPr>
              <w:fldChar w:fldCharType="end"/>
            </w:r>
            <w:bookmarkEnd w:id="0"/>
          </w:p>
        </w:tc>
      </w:tr>
      <w:tr w:rsidR="004C430D">
        <w:tc>
          <w:tcPr>
            <w:tcW w:w="509" w:type="dxa"/>
          </w:tcPr>
          <w:p w:rsidR="004C430D" w:rsidRDefault="007553C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4C430D" w:rsidRDefault="007553CF" w:rsidP="00B3458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sidR="00B3458D">
              <w:rPr>
                <w:rFonts w:ascii="黑体" w:eastAsia="黑体" w:hAnsi="黑体"/>
                <w:sz w:val="21"/>
                <w:szCs w:val="21"/>
              </w:rPr>
            </w:r>
            <w:r>
              <w:rPr>
                <w:rFonts w:ascii="黑体" w:eastAsia="黑体" w:hAnsi="黑体"/>
                <w:sz w:val="21"/>
                <w:szCs w:val="21"/>
              </w:rPr>
              <w:fldChar w:fldCharType="separate"/>
            </w:r>
            <w:r w:rsidR="00B3458D">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C430D">
        <w:tc>
          <w:tcPr>
            <w:tcW w:w="6407" w:type="dxa"/>
          </w:tcPr>
          <w:p w:rsidR="004C430D" w:rsidRDefault="007553CF">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rsidR="004C430D" w:rsidRDefault="007553C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C430D" w:rsidRDefault="007553CF">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rsidR="004C430D" w:rsidRDefault="007553CF">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C430D" w:rsidRDefault="007553C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C430D" w:rsidRDefault="004C430D">
      <w:pPr>
        <w:pStyle w:val="affff9"/>
        <w:framePr w:w="9639" w:h="6976" w:hRule="exact" w:hSpace="0" w:vSpace="0" w:wrap="around" w:hAnchor="page" w:y="6408"/>
        <w:jc w:val="center"/>
        <w:rPr>
          <w:rFonts w:ascii="黑体" w:eastAsia="黑体" w:hAnsi="黑体"/>
          <w:b w:val="0"/>
          <w:bCs w:val="0"/>
          <w:w w:val="100"/>
        </w:rPr>
      </w:pPr>
    </w:p>
    <w:p w:rsidR="004C430D" w:rsidRDefault="007553C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3458D">
        <w:t>夏播大豆种植技术规程</w:t>
      </w:r>
      <w:r>
        <w:fldChar w:fldCharType="end"/>
      </w:r>
      <w:bookmarkEnd w:id="9"/>
    </w:p>
    <w:p w:rsidR="004C430D" w:rsidRDefault="004C430D">
      <w:pPr>
        <w:framePr w:w="9639" w:h="6974" w:hRule="exact" w:wrap="around" w:vAnchor="page" w:hAnchor="page" w:x="1419" w:y="6408" w:anchorLock="1"/>
        <w:ind w:left="-1418"/>
      </w:pPr>
    </w:p>
    <w:p w:rsidR="004C430D" w:rsidRDefault="007553CF">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点击此处添加标准名称的英文译名</w:t>
      </w:r>
      <w:r>
        <w:rPr>
          <w:rFonts w:ascii="黑体" w:eastAsia="黑体" w:hAnsi="黑体"/>
          <w:szCs w:val="28"/>
        </w:rPr>
        <w:fldChar w:fldCharType="end"/>
      </w:r>
      <w:bookmarkEnd w:id="10"/>
    </w:p>
    <w:p w:rsidR="004C430D" w:rsidRDefault="004C430D">
      <w:pPr>
        <w:framePr w:w="9639" w:h="6974" w:hRule="exact" w:wrap="around" w:vAnchor="page" w:hAnchor="page" w:x="1419" w:y="6408" w:anchorLock="1"/>
        <w:spacing w:line="760" w:lineRule="exact"/>
        <w:ind w:left="-1418"/>
      </w:pPr>
    </w:p>
    <w:p w:rsidR="004C430D" w:rsidRDefault="004C430D">
      <w:pPr>
        <w:pStyle w:val="afffffff1"/>
        <w:framePr w:w="9639" w:h="6974" w:hRule="exact" w:wrap="around" w:vAnchor="page" w:hAnchor="page" w:x="1419" w:y="6408" w:anchorLock="1"/>
        <w:textAlignment w:val="bottom"/>
        <w:rPr>
          <w:rFonts w:eastAsia="黑体"/>
          <w:szCs w:val="28"/>
        </w:rPr>
      </w:pPr>
    </w:p>
    <w:p w:rsidR="004C430D" w:rsidRDefault="007553C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4C430D" w:rsidRDefault="007553C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4C430D" w:rsidRDefault="007553C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4C430D" w:rsidRDefault="007553CF">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C430D" w:rsidRDefault="007553CF">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C430D" w:rsidRDefault="007553CF">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4C430D" w:rsidRDefault="007553CF">
      <w:pPr>
        <w:rPr>
          <w:rFonts w:ascii="宋体" w:hAnsi="宋体"/>
          <w:sz w:val="28"/>
          <w:szCs w:val="28"/>
        </w:rPr>
        <w:sectPr w:rsidR="004C430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C654746" wp14:editId="546C31C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2723C" w:rsidRDefault="0092723C" w:rsidP="0092723C">
      <w:pPr>
        <w:pStyle w:val="affffff3"/>
        <w:spacing w:after="468"/>
        <w:rPr>
          <w:rFonts w:hint="eastAsia"/>
        </w:rPr>
      </w:pPr>
      <w:bookmarkStart w:id="21" w:name="_Toc180161563"/>
      <w:bookmarkStart w:id="22" w:name="_Toc180161496"/>
      <w:bookmarkStart w:id="23" w:name="_Toc180161476"/>
      <w:bookmarkStart w:id="24" w:name="_Toc180161516"/>
      <w:bookmarkStart w:id="25" w:name="_Toc180161543"/>
      <w:bookmarkStart w:id="26" w:name="_Toc180161449"/>
      <w:bookmarkStart w:id="27" w:name="_Toc181091561"/>
      <w:bookmarkStart w:id="28" w:name="_Toc181091710"/>
      <w:bookmarkStart w:id="29" w:name="BookMark1"/>
      <w:r w:rsidRPr="0092723C">
        <w:rPr>
          <w:rFonts w:hint="eastAsia"/>
          <w:spacing w:val="320"/>
        </w:rPr>
        <w:lastRenderedPageBreak/>
        <w:t>目</w:t>
      </w:r>
      <w:r>
        <w:rPr>
          <w:rFonts w:hint="eastAsia"/>
        </w:rPr>
        <w:t>次</w:t>
      </w:r>
    </w:p>
    <w:p w:rsidR="0092723C" w:rsidRPr="0092723C" w:rsidRDefault="0092723C">
      <w:pPr>
        <w:pStyle w:val="10"/>
        <w:rPr>
          <w:rFonts w:asciiTheme="minorHAnsi" w:eastAsiaTheme="minorEastAsia" w:hAnsiTheme="minorHAnsi" w:cstheme="minorBidi"/>
          <w:noProof/>
          <w:szCs w:val="22"/>
        </w:rPr>
      </w:pPr>
      <w:r w:rsidRPr="0092723C">
        <w:fldChar w:fldCharType="begin"/>
      </w:r>
      <w:r w:rsidRPr="0092723C">
        <w:instrText xml:space="preserve"> TOC \o "1-1" \h </w:instrText>
      </w:r>
      <w:r w:rsidRPr="0092723C">
        <w:fldChar w:fldCharType="separate"/>
      </w:r>
      <w:hyperlink w:anchor="_Toc181091731" w:history="1">
        <w:r w:rsidRPr="0092723C">
          <w:rPr>
            <w:rStyle w:val="affff5"/>
            <w:rFonts w:hint="eastAsia"/>
            <w:noProof/>
          </w:rPr>
          <w:t>前言</w:t>
        </w:r>
        <w:r w:rsidRPr="0092723C">
          <w:rPr>
            <w:noProof/>
          </w:rPr>
          <w:tab/>
        </w:r>
        <w:r w:rsidRPr="0092723C">
          <w:rPr>
            <w:noProof/>
          </w:rPr>
          <w:fldChar w:fldCharType="begin"/>
        </w:r>
        <w:r w:rsidRPr="0092723C">
          <w:rPr>
            <w:noProof/>
          </w:rPr>
          <w:instrText xml:space="preserve"> PAGEREF _Toc181091731 \h </w:instrText>
        </w:r>
        <w:r w:rsidRPr="0092723C">
          <w:rPr>
            <w:noProof/>
          </w:rPr>
        </w:r>
        <w:r w:rsidRPr="0092723C">
          <w:rPr>
            <w:noProof/>
          </w:rPr>
          <w:fldChar w:fldCharType="separate"/>
        </w:r>
        <w:r>
          <w:rPr>
            <w:noProof/>
          </w:rPr>
          <w:t>II</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32" w:history="1">
        <w:r w:rsidRPr="0092723C">
          <w:rPr>
            <w:rStyle w:val="affff5"/>
            <w:noProof/>
          </w:rPr>
          <w:t>1</w:t>
        </w:r>
        <w:r>
          <w:rPr>
            <w:rStyle w:val="affff5"/>
            <w:noProof/>
          </w:rPr>
          <w:t xml:space="preserve"> </w:t>
        </w:r>
        <w:r w:rsidRPr="0092723C">
          <w:rPr>
            <w:rStyle w:val="affff5"/>
            <w:rFonts w:hint="eastAsia"/>
            <w:noProof/>
          </w:rPr>
          <w:t xml:space="preserve"> 范围</w:t>
        </w:r>
        <w:r w:rsidRPr="0092723C">
          <w:rPr>
            <w:noProof/>
          </w:rPr>
          <w:tab/>
        </w:r>
        <w:r w:rsidRPr="0092723C">
          <w:rPr>
            <w:noProof/>
          </w:rPr>
          <w:fldChar w:fldCharType="begin"/>
        </w:r>
        <w:r w:rsidRPr="0092723C">
          <w:rPr>
            <w:noProof/>
          </w:rPr>
          <w:instrText xml:space="preserve"> PAGEREF _Toc181091732 \h </w:instrText>
        </w:r>
        <w:r w:rsidRPr="0092723C">
          <w:rPr>
            <w:noProof/>
          </w:rPr>
        </w:r>
        <w:r w:rsidRPr="0092723C">
          <w:rPr>
            <w:noProof/>
          </w:rPr>
          <w:fldChar w:fldCharType="separate"/>
        </w:r>
        <w:r>
          <w:rPr>
            <w:noProof/>
          </w:rPr>
          <w:t>1</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33" w:history="1">
        <w:r w:rsidRPr="0092723C">
          <w:rPr>
            <w:rStyle w:val="affff5"/>
            <w:noProof/>
          </w:rPr>
          <w:t>2</w:t>
        </w:r>
        <w:r>
          <w:rPr>
            <w:rStyle w:val="affff5"/>
            <w:noProof/>
          </w:rPr>
          <w:t xml:space="preserve"> </w:t>
        </w:r>
        <w:r w:rsidRPr="0092723C">
          <w:rPr>
            <w:rStyle w:val="affff5"/>
            <w:rFonts w:hint="eastAsia"/>
            <w:noProof/>
          </w:rPr>
          <w:t xml:space="preserve"> 规范性引用文件</w:t>
        </w:r>
        <w:r w:rsidRPr="0092723C">
          <w:rPr>
            <w:noProof/>
          </w:rPr>
          <w:tab/>
        </w:r>
        <w:r w:rsidRPr="0092723C">
          <w:rPr>
            <w:noProof/>
          </w:rPr>
          <w:fldChar w:fldCharType="begin"/>
        </w:r>
        <w:r w:rsidRPr="0092723C">
          <w:rPr>
            <w:noProof/>
          </w:rPr>
          <w:instrText xml:space="preserve"> PAGEREF _Toc181091733 \h </w:instrText>
        </w:r>
        <w:r w:rsidRPr="0092723C">
          <w:rPr>
            <w:noProof/>
          </w:rPr>
        </w:r>
        <w:r w:rsidRPr="0092723C">
          <w:rPr>
            <w:noProof/>
          </w:rPr>
          <w:fldChar w:fldCharType="separate"/>
        </w:r>
        <w:r>
          <w:rPr>
            <w:noProof/>
          </w:rPr>
          <w:t>1</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34" w:history="1">
        <w:r w:rsidRPr="0092723C">
          <w:rPr>
            <w:rStyle w:val="affff5"/>
            <w:noProof/>
          </w:rPr>
          <w:t>3</w:t>
        </w:r>
        <w:r>
          <w:rPr>
            <w:rStyle w:val="affff5"/>
            <w:noProof/>
          </w:rPr>
          <w:t xml:space="preserve"> </w:t>
        </w:r>
        <w:r w:rsidRPr="0092723C">
          <w:rPr>
            <w:rStyle w:val="affff5"/>
            <w:rFonts w:hint="eastAsia"/>
            <w:noProof/>
          </w:rPr>
          <w:t xml:space="preserve"> 术语和定义</w:t>
        </w:r>
        <w:r w:rsidRPr="0092723C">
          <w:rPr>
            <w:noProof/>
          </w:rPr>
          <w:tab/>
        </w:r>
        <w:r w:rsidRPr="0092723C">
          <w:rPr>
            <w:noProof/>
          </w:rPr>
          <w:fldChar w:fldCharType="begin"/>
        </w:r>
        <w:r w:rsidRPr="0092723C">
          <w:rPr>
            <w:noProof/>
          </w:rPr>
          <w:instrText xml:space="preserve"> PAGEREF _Toc181091734 \h </w:instrText>
        </w:r>
        <w:r w:rsidRPr="0092723C">
          <w:rPr>
            <w:noProof/>
          </w:rPr>
        </w:r>
        <w:r w:rsidRPr="0092723C">
          <w:rPr>
            <w:noProof/>
          </w:rPr>
          <w:fldChar w:fldCharType="separate"/>
        </w:r>
        <w:r>
          <w:rPr>
            <w:noProof/>
          </w:rPr>
          <w:t>1</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35" w:history="1">
        <w:r w:rsidRPr="0092723C">
          <w:rPr>
            <w:rStyle w:val="affff5"/>
            <w:noProof/>
          </w:rPr>
          <w:t>4</w:t>
        </w:r>
        <w:r>
          <w:rPr>
            <w:rStyle w:val="affff5"/>
            <w:noProof/>
          </w:rPr>
          <w:t xml:space="preserve"> </w:t>
        </w:r>
        <w:r w:rsidRPr="0092723C">
          <w:rPr>
            <w:rStyle w:val="affff5"/>
            <w:rFonts w:hint="eastAsia"/>
            <w:noProof/>
          </w:rPr>
          <w:t xml:space="preserve"> 播前准备</w:t>
        </w:r>
        <w:r w:rsidRPr="0092723C">
          <w:rPr>
            <w:noProof/>
          </w:rPr>
          <w:tab/>
        </w:r>
        <w:r w:rsidRPr="0092723C">
          <w:rPr>
            <w:noProof/>
          </w:rPr>
          <w:fldChar w:fldCharType="begin"/>
        </w:r>
        <w:r w:rsidRPr="0092723C">
          <w:rPr>
            <w:noProof/>
          </w:rPr>
          <w:instrText xml:space="preserve"> PAGEREF _Toc181091735 \h </w:instrText>
        </w:r>
        <w:r w:rsidRPr="0092723C">
          <w:rPr>
            <w:noProof/>
          </w:rPr>
        </w:r>
        <w:r w:rsidRPr="0092723C">
          <w:rPr>
            <w:noProof/>
          </w:rPr>
          <w:fldChar w:fldCharType="separate"/>
        </w:r>
        <w:r>
          <w:rPr>
            <w:noProof/>
          </w:rPr>
          <w:t>1</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36" w:history="1">
        <w:r w:rsidRPr="0092723C">
          <w:rPr>
            <w:rStyle w:val="affff5"/>
            <w:noProof/>
          </w:rPr>
          <w:t>5</w:t>
        </w:r>
        <w:r>
          <w:rPr>
            <w:rStyle w:val="affff5"/>
            <w:noProof/>
          </w:rPr>
          <w:t xml:space="preserve"> </w:t>
        </w:r>
        <w:r w:rsidRPr="0092723C">
          <w:rPr>
            <w:rStyle w:val="affff5"/>
            <w:rFonts w:hint="eastAsia"/>
            <w:noProof/>
          </w:rPr>
          <w:t xml:space="preserve"> 播种</w:t>
        </w:r>
        <w:r w:rsidRPr="0092723C">
          <w:rPr>
            <w:noProof/>
          </w:rPr>
          <w:tab/>
        </w:r>
        <w:r w:rsidRPr="0092723C">
          <w:rPr>
            <w:noProof/>
          </w:rPr>
          <w:fldChar w:fldCharType="begin"/>
        </w:r>
        <w:r w:rsidRPr="0092723C">
          <w:rPr>
            <w:noProof/>
          </w:rPr>
          <w:instrText xml:space="preserve"> PAGEREF _Toc181091736 \h </w:instrText>
        </w:r>
        <w:r w:rsidRPr="0092723C">
          <w:rPr>
            <w:noProof/>
          </w:rPr>
        </w:r>
        <w:r w:rsidRPr="0092723C">
          <w:rPr>
            <w:noProof/>
          </w:rPr>
          <w:fldChar w:fldCharType="separate"/>
        </w:r>
        <w:r>
          <w:rPr>
            <w:noProof/>
          </w:rPr>
          <w:t>2</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37" w:history="1">
        <w:r w:rsidRPr="0092723C">
          <w:rPr>
            <w:rStyle w:val="affff5"/>
            <w:noProof/>
          </w:rPr>
          <w:t>6</w:t>
        </w:r>
        <w:r>
          <w:rPr>
            <w:rStyle w:val="affff5"/>
            <w:noProof/>
          </w:rPr>
          <w:t xml:space="preserve"> </w:t>
        </w:r>
        <w:r w:rsidRPr="0092723C">
          <w:rPr>
            <w:rStyle w:val="affff5"/>
            <w:rFonts w:hint="eastAsia"/>
            <w:noProof/>
          </w:rPr>
          <w:t xml:space="preserve"> 水肥管理</w:t>
        </w:r>
        <w:r w:rsidRPr="0092723C">
          <w:rPr>
            <w:noProof/>
          </w:rPr>
          <w:tab/>
        </w:r>
        <w:r w:rsidRPr="0092723C">
          <w:rPr>
            <w:noProof/>
          </w:rPr>
          <w:fldChar w:fldCharType="begin"/>
        </w:r>
        <w:r w:rsidRPr="0092723C">
          <w:rPr>
            <w:noProof/>
          </w:rPr>
          <w:instrText xml:space="preserve"> PAGEREF _Toc181091737 \h </w:instrText>
        </w:r>
        <w:r w:rsidRPr="0092723C">
          <w:rPr>
            <w:noProof/>
          </w:rPr>
        </w:r>
        <w:r w:rsidRPr="0092723C">
          <w:rPr>
            <w:noProof/>
          </w:rPr>
          <w:fldChar w:fldCharType="separate"/>
        </w:r>
        <w:r>
          <w:rPr>
            <w:noProof/>
          </w:rPr>
          <w:t>2</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38" w:history="1">
        <w:r w:rsidRPr="0092723C">
          <w:rPr>
            <w:rStyle w:val="affff5"/>
            <w:noProof/>
          </w:rPr>
          <w:t>7</w:t>
        </w:r>
        <w:r>
          <w:rPr>
            <w:rStyle w:val="affff5"/>
            <w:noProof/>
          </w:rPr>
          <w:t xml:space="preserve"> </w:t>
        </w:r>
        <w:r w:rsidRPr="0092723C">
          <w:rPr>
            <w:rStyle w:val="affff5"/>
            <w:rFonts w:hint="eastAsia"/>
            <w:noProof/>
          </w:rPr>
          <w:t xml:space="preserve"> 病虫草害防治</w:t>
        </w:r>
        <w:r w:rsidRPr="0092723C">
          <w:rPr>
            <w:noProof/>
          </w:rPr>
          <w:tab/>
        </w:r>
        <w:r w:rsidRPr="0092723C">
          <w:rPr>
            <w:noProof/>
          </w:rPr>
          <w:fldChar w:fldCharType="begin"/>
        </w:r>
        <w:r w:rsidRPr="0092723C">
          <w:rPr>
            <w:noProof/>
          </w:rPr>
          <w:instrText xml:space="preserve"> PAGEREF _Toc181091738 \h </w:instrText>
        </w:r>
        <w:r w:rsidRPr="0092723C">
          <w:rPr>
            <w:noProof/>
          </w:rPr>
        </w:r>
        <w:r w:rsidRPr="0092723C">
          <w:rPr>
            <w:noProof/>
          </w:rPr>
          <w:fldChar w:fldCharType="separate"/>
        </w:r>
        <w:r>
          <w:rPr>
            <w:noProof/>
          </w:rPr>
          <w:t>3</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39" w:history="1">
        <w:r w:rsidRPr="0092723C">
          <w:rPr>
            <w:rStyle w:val="affff5"/>
            <w:noProof/>
          </w:rPr>
          <w:t>8</w:t>
        </w:r>
        <w:r>
          <w:rPr>
            <w:rStyle w:val="affff5"/>
            <w:noProof/>
          </w:rPr>
          <w:t xml:space="preserve"> </w:t>
        </w:r>
        <w:r w:rsidRPr="0092723C">
          <w:rPr>
            <w:rStyle w:val="affff5"/>
            <w:rFonts w:hint="eastAsia"/>
            <w:noProof/>
          </w:rPr>
          <w:t xml:space="preserve"> 收获</w:t>
        </w:r>
        <w:r w:rsidRPr="0092723C">
          <w:rPr>
            <w:noProof/>
          </w:rPr>
          <w:tab/>
        </w:r>
        <w:r w:rsidRPr="0092723C">
          <w:rPr>
            <w:noProof/>
          </w:rPr>
          <w:fldChar w:fldCharType="begin"/>
        </w:r>
        <w:r w:rsidRPr="0092723C">
          <w:rPr>
            <w:noProof/>
          </w:rPr>
          <w:instrText xml:space="preserve"> PAGEREF _Toc181091739 \h </w:instrText>
        </w:r>
        <w:r w:rsidRPr="0092723C">
          <w:rPr>
            <w:noProof/>
          </w:rPr>
        </w:r>
        <w:r w:rsidRPr="0092723C">
          <w:rPr>
            <w:noProof/>
          </w:rPr>
          <w:fldChar w:fldCharType="separate"/>
        </w:r>
        <w:r>
          <w:rPr>
            <w:noProof/>
          </w:rPr>
          <w:t>3</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40" w:history="1">
        <w:r w:rsidRPr="0092723C">
          <w:rPr>
            <w:rStyle w:val="affff5"/>
            <w:noProof/>
          </w:rPr>
          <w:t>9</w:t>
        </w:r>
        <w:r>
          <w:rPr>
            <w:rStyle w:val="affff5"/>
            <w:noProof/>
          </w:rPr>
          <w:t xml:space="preserve"> </w:t>
        </w:r>
        <w:r w:rsidRPr="0092723C">
          <w:rPr>
            <w:rStyle w:val="affff5"/>
            <w:rFonts w:hint="eastAsia"/>
            <w:noProof/>
          </w:rPr>
          <w:t xml:space="preserve"> 生产档案</w:t>
        </w:r>
        <w:r w:rsidRPr="0092723C">
          <w:rPr>
            <w:noProof/>
          </w:rPr>
          <w:tab/>
        </w:r>
        <w:r w:rsidRPr="0092723C">
          <w:rPr>
            <w:noProof/>
          </w:rPr>
          <w:fldChar w:fldCharType="begin"/>
        </w:r>
        <w:r w:rsidRPr="0092723C">
          <w:rPr>
            <w:noProof/>
          </w:rPr>
          <w:instrText xml:space="preserve"> PAGEREF _Toc181091740 \h </w:instrText>
        </w:r>
        <w:r w:rsidRPr="0092723C">
          <w:rPr>
            <w:noProof/>
          </w:rPr>
        </w:r>
        <w:r w:rsidRPr="0092723C">
          <w:rPr>
            <w:noProof/>
          </w:rPr>
          <w:fldChar w:fldCharType="separate"/>
        </w:r>
        <w:r>
          <w:rPr>
            <w:noProof/>
          </w:rPr>
          <w:t>3</w:t>
        </w:r>
        <w:r w:rsidRPr="0092723C">
          <w:rPr>
            <w:noProof/>
          </w:rPr>
          <w:fldChar w:fldCharType="end"/>
        </w:r>
      </w:hyperlink>
    </w:p>
    <w:p w:rsidR="0092723C" w:rsidRPr="0092723C" w:rsidRDefault="0092723C">
      <w:pPr>
        <w:pStyle w:val="10"/>
        <w:rPr>
          <w:rFonts w:asciiTheme="minorHAnsi" w:eastAsiaTheme="minorEastAsia" w:hAnsiTheme="minorHAnsi" w:cstheme="minorBidi"/>
          <w:noProof/>
          <w:szCs w:val="22"/>
        </w:rPr>
      </w:pPr>
      <w:hyperlink w:anchor="_Toc181091741" w:history="1">
        <w:r w:rsidRPr="0092723C">
          <w:rPr>
            <w:rStyle w:val="affff5"/>
            <w:rFonts w:hint="eastAsia"/>
            <w:noProof/>
          </w:rPr>
          <w:t>附录</w:t>
        </w:r>
        <w:r>
          <w:rPr>
            <w:rStyle w:val="affff5"/>
            <w:rFonts w:hint="eastAsia"/>
            <w:noProof/>
          </w:rPr>
          <w:t>A</w:t>
        </w:r>
        <w:r w:rsidRPr="0092723C">
          <w:rPr>
            <w:rStyle w:val="affff5"/>
            <w:rFonts w:hint="eastAsia"/>
            <w:noProof/>
          </w:rPr>
          <w:t>（资料性）</w:t>
        </w:r>
        <w:r>
          <w:rPr>
            <w:rStyle w:val="affff5"/>
            <w:noProof/>
          </w:rPr>
          <w:t xml:space="preserve"> </w:t>
        </w:r>
        <w:r w:rsidRPr="0092723C">
          <w:rPr>
            <w:rStyle w:val="affff5"/>
            <w:noProof/>
          </w:rPr>
          <w:t xml:space="preserve"> </w:t>
        </w:r>
        <w:r w:rsidRPr="0092723C">
          <w:rPr>
            <w:rStyle w:val="affff5"/>
            <w:rFonts w:hint="eastAsia"/>
            <w:noProof/>
          </w:rPr>
          <w:t>夏播大豆病虫草害防治技术措施</w:t>
        </w:r>
        <w:r w:rsidRPr="0092723C">
          <w:rPr>
            <w:noProof/>
          </w:rPr>
          <w:tab/>
        </w:r>
        <w:r w:rsidRPr="0092723C">
          <w:rPr>
            <w:noProof/>
          </w:rPr>
          <w:fldChar w:fldCharType="begin"/>
        </w:r>
        <w:r w:rsidRPr="0092723C">
          <w:rPr>
            <w:noProof/>
          </w:rPr>
          <w:instrText xml:space="preserve"> PAGEREF _Toc181091741 \h </w:instrText>
        </w:r>
        <w:r w:rsidRPr="0092723C">
          <w:rPr>
            <w:noProof/>
          </w:rPr>
        </w:r>
        <w:r w:rsidRPr="0092723C">
          <w:rPr>
            <w:noProof/>
          </w:rPr>
          <w:fldChar w:fldCharType="separate"/>
        </w:r>
        <w:r>
          <w:rPr>
            <w:noProof/>
          </w:rPr>
          <w:t>4</w:t>
        </w:r>
        <w:r w:rsidRPr="0092723C">
          <w:rPr>
            <w:noProof/>
          </w:rPr>
          <w:fldChar w:fldCharType="end"/>
        </w:r>
      </w:hyperlink>
    </w:p>
    <w:p w:rsidR="0092723C" w:rsidRPr="0092723C" w:rsidRDefault="0092723C" w:rsidP="0092723C">
      <w:pPr>
        <w:pStyle w:val="affffff3"/>
        <w:spacing w:after="468"/>
        <w:sectPr w:rsidR="0092723C" w:rsidRPr="0092723C" w:rsidSect="0092723C">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92723C">
        <w:fldChar w:fldCharType="end"/>
      </w:r>
    </w:p>
    <w:p w:rsidR="004C430D" w:rsidRDefault="007553CF">
      <w:pPr>
        <w:pStyle w:val="a6"/>
        <w:spacing w:before="900" w:after="468"/>
      </w:pPr>
      <w:bookmarkStart w:id="30" w:name="BookMark2"/>
      <w:bookmarkStart w:id="31" w:name="_Toc181091731"/>
      <w:bookmarkEnd w:id="29"/>
      <w:r>
        <w:rPr>
          <w:spacing w:val="320"/>
        </w:rPr>
        <w:lastRenderedPageBreak/>
        <w:t>前</w:t>
      </w:r>
      <w:r>
        <w:t>言</w:t>
      </w:r>
      <w:bookmarkEnd w:id="21"/>
      <w:bookmarkEnd w:id="22"/>
      <w:bookmarkEnd w:id="23"/>
      <w:bookmarkEnd w:id="24"/>
      <w:bookmarkEnd w:id="25"/>
      <w:bookmarkEnd w:id="26"/>
      <w:bookmarkEnd w:id="27"/>
      <w:bookmarkEnd w:id="28"/>
      <w:bookmarkEnd w:id="31"/>
    </w:p>
    <w:p w:rsidR="004C430D" w:rsidRDefault="007553CF">
      <w:pPr>
        <w:pStyle w:val="affffe"/>
        <w:ind w:firstLine="420"/>
      </w:pPr>
      <w:r>
        <w:rPr>
          <w:rFonts w:hint="eastAsia"/>
        </w:rPr>
        <w:t>本文件按照GB/T 1.1—2020《标准化工作导则  第1部分：标准化文件的结构和起草规则》的规定起草。</w:t>
      </w:r>
    </w:p>
    <w:p w:rsidR="004C430D" w:rsidRDefault="007553CF">
      <w:pPr>
        <w:pStyle w:val="affffe"/>
        <w:ind w:firstLine="420"/>
      </w:pPr>
      <w:r>
        <w:rPr>
          <w:rFonts w:hAnsi="宋体" w:hint="eastAsia"/>
        </w:rPr>
        <w:t>本文件由山西省农业农村厅提出、组织实施和监督检查。</w:t>
      </w:r>
    </w:p>
    <w:p w:rsidR="004C430D" w:rsidRDefault="007553CF">
      <w:pPr>
        <w:pStyle w:val="affffe"/>
        <w:ind w:firstLine="420"/>
      </w:pPr>
      <w:r>
        <w:rPr>
          <w:rFonts w:hAnsi="宋体" w:hint="eastAsia"/>
        </w:rPr>
        <w:t>本文件由山西省市场监督管理局对标准的组织实施情况进行监督检查。</w:t>
      </w:r>
    </w:p>
    <w:p w:rsidR="004C430D" w:rsidRDefault="007553CF">
      <w:pPr>
        <w:pStyle w:val="affffe"/>
        <w:ind w:firstLine="420"/>
      </w:pPr>
      <w:r>
        <w:rPr>
          <w:rFonts w:hAnsi="宋体" w:hint="eastAsia"/>
        </w:rPr>
        <w:t>本文件由山西省农业标准化技术委员会归口。</w:t>
      </w:r>
    </w:p>
    <w:p w:rsidR="004C430D" w:rsidRDefault="007553CF">
      <w:pPr>
        <w:pStyle w:val="affffe"/>
        <w:ind w:firstLine="420"/>
      </w:pPr>
      <w:r>
        <w:rPr>
          <w:rFonts w:hAnsi="宋体" w:hint="eastAsia"/>
        </w:rPr>
        <w:t>本文件起草单位：山西农业大学、山西省科技情报与战略研究中心。</w:t>
      </w:r>
    </w:p>
    <w:p w:rsidR="004C430D" w:rsidRDefault="007553CF">
      <w:pPr>
        <w:pStyle w:val="affffe"/>
        <w:ind w:firstLine="420"/>
      </w:pPr>
      <w:r>
        <w:rPr>
          <w:rFonts w:hAnsi="宋体" w:hint="eastAsia"/>
        </w:rPr>
        <w:t>本文件主要起草人：杨玉花、马伟东、张瑞军、白志元、谢飒英、朱倩、雷阳、王燕。</w:t>
      </w:r>
    </w:p>
    <w:p w:rsidR="004C430D" w:rsidRDefault="004C430D">
      <w:pPr>
        <w:pStyle w:val="affffe"/>
        <w:ind w:firstLine="420"/>
        <w:sectPr w:rsidR="004C430D" w:rsidSect="0092723C">
          <w:pgSz w:w="11906" w:h="16838"/>
          <w:pgMar w:top="1928" w:right="1134" w:bottom="1134" w:left="1134" w:header="1418" w:footer="1134" w:gutter="284"/>
          <w:pgNumType w:fmt="upperRoman"/>
          <w:cols w:space="425"/>
          <w:formProt w:val="0"/>
          <w:docGrid w:type="lines" w:linePitch="312"/>
        </w:sectPr>
      </w:pPr>
    </w:p>
    <w:p w:rsidR="004C430D" w:rsidRDefault="004C430D">
      <w:pPr>
        <w:spacing w:line="20" w:lineRule="exact"/>
        <w:jc w:val="center"/>
        <w:rPr>
          <w:rFonts w:ascii="黑体" w:eastAsia="黑体" w:hAnsi="黑体"/>
          <w:sz w:val="32"/>
          <w:szCs w:val="32"/>
        </w:rPr>
      </w:pPr>
      <w:bookmarkStart w:id="32" w:name="BookMark4"/>
      <w:bookmarkEnd w:id="30"/>
    </w:p>
    <w:p w:rsidR="004C430D" w:rsidRDefault="004C430D">
      <w:pPr>
        <w:spacing w:line="20" w:lineRule="exact"/>
        <w:jc w:val="center"/>
        <w:rPr>
          <w:rFonts w:ascii="黑体" w:eastAsia="黑体" w:hAnsi="黑体"/>
          <w:sz w:val="32"/>
          <w:szCs w:val="32"/>
        </w:rPr>
      </w:pPr>
    </w:p>
    <w:bookmarkStart w:id="33" w:name="NEW_STAND_NAME" w:displacedByCustomXml="next"/>
    <w:sdt>
      <w:sdtPr>
        <w:tag w:val="NEW_STAND_NAME"/>
        <w:id w:val="595910757"/>
        <w:lock w:val="sdtLocked"/>
        <w:placeholder>
          <w:docPart w:val="7FF0E2A9C868415A99DF93B697B70760"/>
        </w:placeholder>
      </w:sdtPr>
      <w:sdtContent>
        <w:p w:rsidR="004C430D" w:rsidRDefault="003472CE" w:rsidP="00B3458D">
          <w:pPr>
            <w:pStyle w:val="afffffffff1"/>
            <w:spacing w:beforeLines="1" w:before="3" w:afterLines="220" w:after="686"/>
          </w:pPr>
          <w:r>
            <w:rPr>
              <w:rFonts w:hint="eastAsia"/>
            </w:rPr>
            <w:t>夏播大豆种植技术规程</w:t>
          </w:r>
        </w:p>
      </w:sdtContent>
    </w:sdt>
    <w:p w:rsidR="004C430D" w:rsidRDefault="007553CF">
      <w:pPr>
        <w:pStyle w:val="affc"/>
        <w:spacing w:before="312" w:after="312"/>
      </w:pPr>
      <w:bookmarkStart w:id="34" w:name="_Toc26718930"/>
      <w:bookmarkStart w:id="35" w:name="_Toc180135345"/>
      <w:bookmarkStart w:id="36" w:name="_Toc24884211"/>
      <w:bookmarkStart w:id="37" w:name="_Toc24884218"/>
      <w:bookmarkStart w:id="38" w:name="_Toc180161477"/>
      <w:bookmarkStart w:id="39" w:name="_Toc180161497"/>
      <w:bookmarkStart w:id="40" w:name="_Toc26986771"/>
      <w:bookmarkStart w:id="41" w:name="_Toc26648465"/>
      <w:bookmarkStart w:id="42" w:name="_Toc17233333"/>
      <w:bookmarkStart w:id="43" w:name="_Toc180161450"/>
      <w:bookmarkStart w:id="44" w:name="_Toc26986530"/>
      <w:bookmarkStart w:id="45" w:name="_Toc97191423"/>
      <w:bookmarkStart w:id="46" w:name="_Toc17233325"/>
      <w:bookmarkStart w:id="47" w:name="_Toc180161544"/>
      <w:bookmarkStart w:id="48" w:name="_Toc180161517"/>
      <w:bookmarkStart w:id="49" w:name="_Toc180161564"/>
      <w:bookmarkStart w:id="50" w:name="_Toc181091562"/>
      <w:bookmarkStart w:id="51" w:name="_Toc181091711"/>
      <w:bookmarkStart w:id="52" w:name="_Toc181091732"/>
      <w:bookmarkEnd w:id="3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4C430D" w:rsidRDefault="007553CF">
      <w:pPr>
        <w:pStyle w:val="affffe"/>
        <w:ind w:firstLine="420"/>
      </w:pPr>
      <w:bookmarkStart w:id="53" w:name="_Toc24884212"/>
      <w:bookmarkStart w:id="54" w:name="_Toc24884219"/>
      <w:bookmarkStart w:id="55" w:name="_Toc26648466"/>
      <w:bookmarkStart w:id="56" w:name="_Toc17233326"/>
      <w:bookmarkStart w:id="57" w:name="_Toc17233334"/>
      <w:r>
        <w:rPr>
          <w:rFonts w:hint="eastAsia"/>
        </w:rPr>
        <w:t>本文件规定了夏播大豆</w:t>
      </w:r>
      <w:r w:rsidR="00F24EF3">
        <w:rPr>
          <w:rFonts w:hint="eastAsia"/>
        </w:rPr>
        <w:t>种植</w:t>
      </w:r>
      <w:r>
        <w:rPr>
          <w:rFonts w:hint="eastAsia"/>
        </w:rPr>
        <w:t>技术中的术语和定义、播前准备、播种、水肥管理、病虫害防治、收获及生产档案的要求。</w:t>
      </w:r>
    </w:p>
    <w:p w:rsidR="004C430D" w:rsidRDefault="007553CF">
      <w:pPr>
        <w:pStyle w:val="affffe"/>
        <w:ind w:firstLine="420"/>
      </w:pPr>
      <w:r>
        <w:rPr>
          <w:rFonts w:hint="eastAsia"/>
        </w:rPr>
        <w:t>本文件适用于夏播大豆</w:t>
      </w:r>
      <w:r w:rsidRPr="003472CE">
        <w:rPr>
          <w:rFonts w:hint="eastAsia"/>
        </w:rPr>
        <w:t>栽培种植</w:t>
      </w:r>
      <w:r>
        <w:rPr>
          <w:rFonts w:hint="eastAsia"/>
        </w:rPr>
        <w:t>试验。</w:t>
      </w:r>
    </w:p>
    <w:p w:rsidR="004C430D" w:rsidRDefault="007553CF">
      <w:pPr>
        <w:pStyle w:val="affc"/>
        <w:spacing w:before="312" w:after="312"/>
      </w:pPr>
      <w:bookmarkStart w:id="58" w:name="_Toc180161518"/>
      <w:bookmarkStart w:id="59" w:name="_Toc180161451"/>
      <w:bookmarkStart w:id="60" w:name="_Toc180161498"/>
      <w:bookmarkStart w:id="61" w:name="_Toc26718931"/>
      <w:bookmarkStart w:id="62" w:name="_Toc97191424"/>
      <w:bookmarkStart w:id="63" w:name="_Toc180161545"/>
      <w:bookmarkStart w:id="64" w:name="_Toc26986531"/>
      <w:bookmarkStart w:id="65" w:name="_Toc180161478"/>
      <w:bookmarkStart w:id="66" w:name="_Toc180135346"/>
      <w:bookmarkStart w:id="67" w:name="_Toc26986772"/>
      <w:bookmarkStart w:id="68" w:name="_Toc180161565"/>
      <w:bookmarkStart w:id="69" w:name="_Toc181091563"/>
      <w:bookmarkStart w:id="70" w:name="_Toc181091712"/>
      <w:bookmarkStart w:id="71" w:name="_Toc181091733"/>
      <w:r>
        <w:rPr>
          <w:rFonts w:hint="eastAsia"/>
        </w:rPr>
        <w:t>规范性引用文件</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sdt>
      <w:sdtPr>
        <w:rPr>
          <w:rFonts w:hint="eastAsia"/>
        </w:rPr>
        <w:id w:val="715848253"/>
        <w:placeholder>
          <w:docPart w:val="95A92C32FC3E4796AEFFCBCFAD79980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4C430D" w:rsidRDefault="007553C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C430D" w:rsidRDefault="007553CF">
      <w:pPr>
        <w:pStyle w:val="affffe"/>
        <w:ind w:firstLine="420"/>
        <w:rPr>
          <w:rFonts w:hAnsi="宋体"/>
        </w:rPr>
      </w:pPr>
      <w:r>
        <w:rPr>
          <w:rFonts w:hAnsi="宋体" w:hint="eastAsia"/>
        </w:rPr>
        <w:t>GB 4404.2 粮食作物种子 第</w:t>
      </w:r>
      <w:r w:rsidRPr="003472CE">
        <w:rPr>
          <w:rFonts w:hAnsi="宋体" w:hint="eastAsia"/>
        </w:rPr>
        <w:t>2</w:t>
      </w:r>
      <w:r>
        <w:rPr>
          <w:rFonts w:hAnsi="宋体" w:hint="eastAsia"/>
        </w:rPr>
        <w:t>部分：豆类</w:t>
      </w:r>
    </w:p>
    <w:p w:rsidR="004C430D" w:rsidRDefault="007553CF">
      <w:pPr>
        <w:pStyle w:val="affffe"/>
        <w:ind w:firstLine="420"/>
        <w:rPr>
          <w:rFonts w:hAnsi="宋体"/>
        </w:rPr>
      </w:pPr>
      <w:r>
        <w:rPr>
          <w:rFonts w:hAnsi="宋体" w:hint="eastAsia"/>
        </w:rPr>
        <w:t>GB/T 8321 （所有部分） 农药合理使用准则</w:t>
      </w:r>
    </w:p>
    <w:p w:rsidR="004C430D" w:rsidRDefault="007553CF">
      <w:pPr>
        <w:pStyle w:val="affffe"/>
        <w:ind w:firstLine="420"/>
        <w:rPr>
          <w:rFonts w:hAnsi="宋体"/>
        </w:rPr>
      </w:pPr>
      <w:r>
        <w:rPr>
          <w:rFonts w:hAnsi="宋体" w:hint="eastAsia"/>
        </w:rPr>
        <w:t>GB/T 17187 农业灌溉设备 滴头和</w:t>
      </w:r>
      <w:proofErr w:type="gramStart"/>
      <w:r>
        <w:rPr>
          <w:rFonts w:hAnsi="宋体" w:hint="eastAsia"/>
        </w:rPr>
        <w:t>滴灌管</w:t>
      </w:r>
      <w:proofErr w:type="gramEnd"/>
      <w:r>
        <w:rPr>
          <w:rFonts w:hAnsi="宋体" w:hint="eastAsia"/>
        </w:rPr>
        <w:t xml:space="preserve"> 技术规范和试验方法</w:t>
      </w:r>
    </w:p>
    <w:p w:rsidR="004C430D" w:rsidRDefault="007553CF">
      <w:pPr>
        <w:pStyle w:val="affffe"/>
        <w:ind w:firstLine="420"/>
        <w:rPr>
          <w:rFonts w:hAnsi="宋体"/>
        </w:rPr>
      </w:pPr>
      <w:r>
        <w:rPr>
          <w:rFonts w:hAnsi="宋体" w:hint="eastAsia"/>
        </w:rPr>
        <w:t>NY/T 496 肥料合理使用准则 通则</w:t>
      </w:r>
    </w:p>
    <w:p w:rsidR="004C430D" w:rsidRDefault="007553CF">
      <w:pPr>
        <w:pStyle w:val="affffe"/>
        <w:ind w:firstLine="420"/>
        <w:rPr>
          <w:rFonts w:hAnsi="宋体"/>
        </w:rPr>
      </w:pPr>
      <w:r>
        <w:rPr>
          <w:rFonts w:hAnsi="宋体" w:hint="eastAsia"/>
        </w:rPr>
        <w:t xml:space="preserve">NY/T 3681 大豆麦茬免耕覆秸精量播种技术规程 </w:t>
      </w:r>
    </w:p>
    <w:p w:rsidR="004C430D" w:rsidRPr="003472CE" w:rsidRDefault="007553CF">
      <w:pPr>
        <w:pStyle w:val="affc"/>
        <w:spacing w:before="312" w:after="312"/>
      </w:pPr>
      <w:bookmarkStart w:id="72" w:name="_Toc180161479"/>
      <w:bookmarkStart w:id="73" w:name="_Toc97191425"/>
      <w:bookmarkStart w:id="74" w:name="_Toc180161519"/>
      <w:bookmarkStart w:id="75" w:name="_Toc180161546"/>
      <w:bookmarkStart w:id="76" w:name="_Toc180135347"/>
      <w:bookmarkStart w:id="77" w:name="_Toc180161566"/>
      <w:bookmarkStart w:id="78" w:name="_Toc180161499"/>
      <w:bookmarkStart w:id="79" w:name="_Toc180161452"/>
      <w:bookmarkStart w:id="80" w:name="_Toc181091564"/>
      <w:bookmarkStart w:id="81" w:name="_Toc181091713"/>
      <w:bookmarkStart w:id="82" w:name="_Toc181091734"/>
      <w:r w:rsidRPr="003472CE">
        <w:rPr>
          <w:rFonts w:hint="eastAsia"/>
          <w:szCs w:val="21"/>
        </w:rPr>
        <w:t>术语和定义</w:t>
      </w:r>
      <w:bookmarkEnd w:id="72"/>
      <w:bookmarkEnd w:id="73"/>
      <w:bookmarkEnd w:id="74"/>
      <w:bookmarkEnd w:id="75"/>
      <w:bookmarkEnd w:id="76"/>
      <w:bookmarkEnd w:id="77"/>
      <w:bookmarkEnd w:id="78"/>
      <w:bookmarkEnd w:id="79"/>
      <w:bookmarkEnd w:id="80"/>
      <w:bookmarkEnd w:id="81"/>
      <w:bookmarkEnd w:id="82"/>
    </w:p>
    <w:bookmarkStart w:id="83" w:name="_Toc26986532" w:displacedByCustomXml="next"/>
    <w:bookmarkEnd w:id="83" w:displacedByCustomXml="next"/>
    <w:sdt>
      <w:sdtPr>
        <w:id w:val="-1909835108"/>
        <w:placeholder>
          <w:docPart w:val="1894494A930A4AE597068D0406195AF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C430D" w:rsidRPr="003472CE" w:rsidRDefault="003472CE">
          <w:pPr>
            <w:pStyle w:val="affffe"/>
            <w:ind w:firstLine="420"/>
          </w:pPr>
          <w:r>
            <w:t>本文件没有需要界定的术语和定义。</w:t>
          </w:r>
        </w:p>
      </w:sdtContent>
    </w:sdt>
    <w:p w:rsidR="004C430D" w:rsidRDefault="007553CF">
      <w:pPr>
        <w:pStyle w:val="affc"/>
        <w:spacing w:before="312" w:after="312"/>
      </w:pPr>
      <w:bookmarkStart w:id="84" w:name="_Toc180161500"/>
      <w:bookmarkStart w:id="85" w:name="_Toc180161453"/>
      <w:bookmarkStart w:id="86" w:name="_Toc180161520"/>
      <w:bookmarkStart w:id="87" w:name="_Toc180161480"/>
      <w:bookmarkStart w:id="88" w:name="_Toc180161547"/>
      <w:bookmarkStart w:id="89" w:name="_Toc180161482"/>
      <w:bookmarkStart w:id="90" w:name="_Toc180161549"/>
      <w:bookmarkStart w:id="91" w:name="_Toc180161567"/>
      <w:bookmarkStart w:id="92" w:name="_Toc180161522"/>
      <w:bookmarkStart w:id="93" w:name="_Toc180161455"/>
      <w:bookmarkStart w:id="94" w:name="_Toc180161502"/>
      <w:bookmarkStart w:id="95" w:name="_Toc181091565"/>
      <w:bookmarkStart w:id="96" w:name="_Toc181091714"/>
      <w:bookmarkStart w:id="97" w:name="_Toc181091735"/>
      <w:bookmarkEnd w:id="84"/>
      <w:bookmarkEnd w:id="85"/>
      <w:bookmarkEnd w:id="86"/>
      <w:bookmarkEnd w:id="87"/>
      <w:bookmarkEnd w:id="88"/>
      <w:r>
        <w:t>播前准备</w:t>
      </w:r>
      <w:bookmarkEnd w:id="89"/>
      <w:bookmarkEnd w:id="90"/>
      <w:bookmarkEnd w:id="91"/>
      <w:bookmarkEnd w:id="92"/>
      <w:bookmarkEnd w:id="93"/>
      <w:bookmarkEnd w:id="94"/>
      <w:bookmarkEnd w:id="95"/>
      <w:bookmarkEnd w:id="96"/>
      <w:bookmarkEnd w:id="97"/>
    </w:p>
    <w:p w:rsidR="004C430D" w:rsidRDefault="003472CE">
      <w:pPr>
        <w:pStyle w:val="affd"/>
        <w:spacing w:before="156" w:after="156"/>
      </w:pPr>
      <w:bookmarkStart w:id="98" w:name="_Toc180161550"/>
      <w:bookmarkStart w:id="99" w:name="_Toc180161523"/>
      <w:bookmarkStart w:id="100" w:name="_Toc180161456"/>
      <w:bookmarkStart w:id="101" w:name="_Toc180161503"/>
      <w:bookmarkStart w:id="102" w:name="_Toc180161483"/>
      <w:bookmarkStart w:id="103" w:name="_Toc181091715"/>
      <w:r>
        <w:rPr>
          <w:rFonts w:hint="eastAsia"/>
        </w:rPr>
        <w:t>选地</w:t>
      </w:r>
      <w:bookmarkEnd w:id="98"/>
      <w:bookmarkEnd w:id="99"/>
      <w:bookmarkEnd w:id="100"/>
      <w:bookmarkEnd w:id="101"/>
      <w:bookmarkEnd w:id="102"/>
      <w:bookmarkEnd w:id="103"/>
    </w:p>
    <w:p w:rsidR="004C430D" w:rsidRDefault="003472CE">
      <w:pPr>
        <w:pStyle w:val="affffe"/>
        <w:ind w:firstLine="420"/>
        <w:rPr>
          <w:rFonts w:hint="eastAsia"/>
        </w:rPr>
      </w:pPr>
      <w:r>
        <w:rPr>
          <w:rFonts w:hint="eastAsia"/>
        </w:rPr>
        <w:t>选择</w:t>
      </w:r>
      <w:r w:rsidR="00BC6256">
        <w:rPr>
          <w:rFonts w:hint="eastAsia"/>
        </w:rPr>
        <w:t>地势平坦，肥力中等以上地块。</w:t>
      </w:r>
    </w:p>
    <w:p w:rsidR="00BC6256" w:rsidRDefault="00BC6256" w:rsidP="00BC6256">
      <w:pPr>
        <w:pStyle w:val="affd"/>
        <w:spacing w:before="156" w:after="156"/>
        <w:rPr>
          <w:rFonts w:hint="eastAsia"/>
        </w:rPr>
      </w:pPr>
      <w:bookmarkStart w:id="104" w:name="_Toc181091716"/>
      <w:r>
        <w:t>滴灌带</w:t>
      </w:r>
      <w:bookmarkEnd w:id="104"/>
    </w:p>
    <w:p w:rsidR="00BC6256" w:rsidRDefault="00CD01EA" w:rsidP="00BC6256">
      <w:pPr>
        <w:pStyle w:val="affe"/>
        <w:spacing w:before="156" w:after="156"/>
        <w:rPr>
          <w:rFonts w:hint="eastAsia"/>
        </w:rPr>
      </w:pPr>
      <w:proofErr w:type="gramStart"/>
      <w:r>
        <w:t>滴灌带</w:t>
      </w:r>
      <w:proofErr w:type="gramEnd"/>
      <w:r>
        <w:t>选择</w:t>
      </w:r>
    </w:p>
    <w:p w:rsidR="00CD01EA" w:rsidRDefault="00CD01EA" w:rsidP="00CD01EA">
      <w:pPr>
        <w:pStyle w:val="affffe"/>
        <w:ind w:firstLine="420"/>
        <w:rPr>
          <w:rFonts w:hint="eastAsia"/>
        </w:rPr>
      </w:pPr>
      <w:r w:rsidRPr="00CD01EA">
        <w:rPr>
          <w:rFonts w:hint="eastAsia"/>
        </w:rPr>
        <w:t>选用内镶式和迷宫式滴灌带，滴头出水量1.3 L/h～1.8 L/h，滴头距离30</w:t>
      </w:r>
      <w:r w:rsidR="00924948">
        <w:rPr>
          <w:rFonts w:hint="eastAsia"/>
        </w:rPr>
        <w:t xml:space="preserve"> </w:t>
      </w:r>
      <w:r w:rsidRPr="00CD01EA">
        <w:rPr>
          <w:rFonts w:hint="eastAsia"/>
        </w:rPr>
        <w:t>cm。</w:t>
      </w:r>
      <w:proofErr w:type="gramStart"/>
      <w:r w:rsidRPr="00CD01EA">
        <w:rPr>
          <w:rFonts w:hint="eastAsia"/>
        </w:rPr>
        <w:t>滴灌管</w:t>
      </w:r>
      <w:proofErr w:type="gramEnd"/>
      <w:r w:rsidRPr="00CD01EA">
        <w:rPr>
          <w:rFonts w:hint="eastAsia"/>
        </w:rPr>
        <w:t>技术参数应符合GB/T 17187要求。</w:t>
      </w:r>
    </w:p>
    <w:p w:rsidR="00CD01EA" w:rsidRDefault="00CD01EA" w:rsidP="00CD01EA">
      <w:pPr>
        <w:pStyle w:val="affe"/>
        <w:spacing w:before="156" w:after="156"/>
        <w:rPr>
          <w:rFonts w:hint="eastAsia"/>
        </w:rPr>
      </w:pPr>
      <w:proofErr w:type="gramStart"/>
      <w:r>
        <w:t>滴灌带</w:t>
      </w:r>
      <w:proofErr w:type="gramEnd"/>
      <w:r>
        <w:t>铺设</w:t>
      </w:r>
    </w:p>
    <w:p w:rsidR="00CD01EA" w:rsidRPr="00CD01EA" w:rsidRDefault="00CD01EA" w:rsidP="00CD01EA">
      <w:pPr>
        <w:pStyle w:val="affffe"/>
        <w:ind w:firstLine="420"/>
      </w:pPr>
      <w:proofErr w:type="gramStart"/>
      <w:r w:rsidRPr="00CD01EA">
        <w:rPr>
          <w:rFonts w:hint="eastAsia"/>
        </w:rPr>
        <w:t>滴灌管</w:t>
      </w:r>
      <w:proofErr w:type="gramEnd"/>
      <w:r w:rsidRPr="00CD01EA">
        <w:rPr>
          <w:rFonts w:hint="eastAsia"/>
        </w:rPr>
        <w:t>铺设间距不超过4行大豆苗，保持迷宫侧朝上。</w:t>
      </w:r>
    </w:p>
    <w:p w:rsidR="004C430D" w:rsidRDefault="007553CF">
      <w:pPr>
        <w:pStyle w:val="affd"/>
        <w:spacing w:before="156" w:after="156"/>
      </w:pPr>
      <w:bookmarkStart w:id="105" w:name="_Toc180161484"/>
      <w:bookmarkStart w:id="106" w:name="_Toc180161524"/>
      <w:bookmarkStart w:id="107" w:name="_Toc180161551"/>
      <w:bookmarkStart w:id="108" w:name="_Toc180161504"/>
      <w:bookmarkStart w:id="109" w:name="_Toc180161457"/>
      <w:bookmarkStart w:id="110" w:name="_Toc181091717"/>
      <w:r>
        <w:rPr>
          <w:rFonts w:hint="eastAsia"/>
        </w:rPr>
        <w:t>品种选择</w:t>
      </w:r>
      <w:bookmarkEnd w:id="105"/>
      <w:bookmarkEnd w:id="106"/>
      <w:bookmarkEnd w:id="107"/>
      <w:bookmarkEnd w:id="108"/>
      <w:bookmarkEnd w:id="109"/>
      <w:bookmarkEnd w:id="110"/>
    </w:p>
    <w:p w:rsidR="004C430D" w:rsidRDefault="007553CF">
      <w:pPr>
        <w:pStyle w:val="affffe"/>
        <w:ind w:firstLine="420"/>
      </w:pPr>
      <w:r>
        <w:rPr>
          <w:rFonts w:hint="eastAsia"/>
        </w:rPr>
        <w:t>根据产地条件，选择通过国家或省级审定并适合夏播种植的大豆品种</w:t>
      </w:r>
      <w:r w:rsidR="00BC6256">
        <w:rPr>
          <w:rFonts w:hint="eastAsia"/>
        </w:rPr>
        <w:t>：生育期低于在105 d的早熟品种，底</w:t>
      </w:r>
      <w:proofErr w:type="gramStart"/>
      <w:r w:rsidR="00BC6256">
        <w:rPr>
          <w:rFonts w:hint="eastAsia"/>
        </w:rPr>
        <w:t>荚高度</w:t>
      </w:r>
      <w:proofErr w:type="gramEnd"/>
      <w:r w:rsidR="00BC6256">
        <w:rPr>
          <w:rFonts w:hint="eastAsia"/>
        </w:rPr>
        <w:t>不小于10 cm，落叶性好</w:t>
      </w:r>
      <w:r>
        <w:rPr>
          <w:rFonts w:hint="eastAsia"/>
        </w:rPr>
        <w:t>。</w:t>
      </w:r>
    </w:p>
    <w:p w:rsidR="004C430D" w:rsidRDefault="007553CF">
      <w:pPr>
        <w:pStyle w:val="affd"/>
        <w:spacing w:before="156" w:after="156"/>
      </w:pPr>
      <w:bookmarkStart w:id="111" w:name="_Toc180161505"/>
      <w:bookmarkStart w:id="112" w:name="_Toc180161458"/>
      <w:bookmarkStart w:id="113" w:name="_Toc180161552"/>
      <w:bookmarkStart w:id="114" w:name="_Toc180161525"/>
      <w:bookmarkStart w:id="115" w:name="_Toc180161485"/>
      <w:bookmarkStart w:id="116" w:name="_Toc181091718"/>
      <w:r>
        <w:rPr>
          <w:rFonts w:hint="eastAsia"/>
        </w:rPr>
        <w:t>种子质量</w:t>
      </w:r>
      <w:bookmarkEnd w:id="111"/>
      <w:bookmarkEnd w:id="112"/>
      <w:bookmarkEnd w:id="113"/>
      <w:bookmarkEnd w:id="114"/>
      <w:bookmarkEnd w:id="115"/>
      <w:bookmarkEnd w:id="116"/>
    </w:p>
    <w:p w:rsidR="004C430D" w:rsidRDefault="00F24EF3">
      <w:pPr>
        <w:pStyle w:val="affffe"/>
        <w:ind w:firstLine="420"/>
      </w:pPr>
      <w:r>
        <w:rPr>
          <w:rFonts w:hint="eastAsia"/>
        </w:rPr>
        <w:lastRenderedPageBreak/>
        <w:t>在播种之前，</w:t>
      </w:r>
      <w:r w:rsidR="00BC6256" w:rsidRPr="00BC6256">
        <w:rPr>
          <w:rFonts w:hint="eastAsia"/>
        </w:rPr>
        <w:t>选择一个晴朗的天气，将种子晾晒</w:t>
      </w:r>
      <w:r w:rsidR="00B3458D">
        <w:rPr>
          <w:rFonts w:hint="eastAsia"/>
        </w:rPr>
        <w:t xml:space="preserve"> </w:t>
      </w:r>
      <w:r w:rsidR="00BC6256" w:rsidRPr="00BC6256">
        <w:rPr>
          <w:rFonts w:hint="eastAsia"/>
        </w:rPr>
        <w:t>2</w:t>
      </w:r>
      <w:r w:rsidR="00B3458D" w:rsidRPr="00CD01EA">
        <w:rPr>
          <w:rFonts w:hint="eastAsia"/>
        </w:rPr>
        <w:t>～</w:t>
      </w:r>
      <w:r w:rsidR="00BC6256" w:rsidRPr="00BC6256">
        <w:rPr>
          <w:rFonts w:hint="eastAsia"/>
        </w:rPr>
        <w:t>3</w:t>
      </w:r>
      <w:r w:rsidR="00BC6256">
        <w:rPr>
          <w:rFonts w:hint="eastAsia"/>
        </w:rPr>
        <w:t xml:space="preserve"> d</w:t>
      </w:r>
      <w:r>
        <w:rPr>
          <w:rFonts w:hint="eastAsia"/>
        </w:rPr>
        <w:t>；</w:t>
      </w:r>
      <w:r w:rsidR="00BC6256" w:rsidRPr="00BC6256">
        <w:rPr>
          <w:rFonts w:hint="eastAsia"/>
        </w:rPr>
        <w:t>使用杀菌剂，按照种子重量的0.4</w:t>
      </w:r>
      <w:r w:rsidR="00B3458D">
        <w:rPr>
          <w:rFonts w:hint="eastAsia"/>
        </w:rPr>
        <w:t xml:space="preserve"> </w:t>
      </w:r>
      <w:r w:rsidR="00BC6256" w:rsidRPr="00BC6256">
        <w:rPr>
          <w:rFonts w:hint="eastAsia"/>
        </w:rPr>
        <w:t>%比例进行拌种处理</w:t>
      </w:r>
      <w:r w:rsidR="00BC6256">
        <w:rPr>
          <w:rFonts w:hint="eastAsia"/>
        </w:rPr>
        <w:t>，</w:t>
      </w:r>
      <w:r>
        <w:rPr>
          <w:rFonts w:hint="eastAsia"/>
        </w:rPr>
        <w:t>拌种之后</w:t>
      </w:r>
      <w:r w:rsidR="00BC6256" w:rsidRPr="00BC6256">
        <w:rPr>
          <w:rFonts w:hint="eastAsia"/>
        </w:rPr>
        <w:t>立即播种。</w:t>
      </w:r>
      <w:r w:rsidR="007553CF">
        <w:rPr>
          <w:rFonts w:hint="eastAsia"/>
        </w:rPr>
        <w:t>种子质量应符合GB 4404.2的规定。</w:t>
      </w:r>
    </w:p>
    <w:p w:rsidR="004C430D" w:rsidRDefault="007553CF">
      <w:pPr>
        <w:pStyle w:val="affc"/>
        <w:spacing w:before="312" w:after="312"/>
      </w:pPr>
      <w:bookmarkStart w:id="117" w:name="_Toc180161553"/>
      <w:bookmarkStart w:id="118" w:name="_Toc180161568"/>
      <w:bookmarkStart w:id="119" w:name="_Toc180161486"/>
      <w:bookmarkStart w:id="120" w:name="_Toc180161459"/>
      <w:bookmarkStart w:id="121" w:name="_Toc180161506"/>
      <w:bookmarkStart w:id="122" w:name="_Toc180161526"/>
      <w:bookmarkStart w:id="123" w:name="_Toc181091566"/>
      <w:bookmarkStart w:id="124" w:name="_Toc181091719"/>
      <w:bookmarkStart w:id="125" w:name="_Toc181091736"/>
      <w:r>
        <w:rPr>
          <w:rFonts w:hint="eastAsia"/>
        </w:rPr>
        <w:t>播种</w:t>
      </w:r>
      <w:bookmarkEnd w:id="117"/>
      <w:bookmarkEnd w:id="118"/>
      <w:bookmarkEnd w:id="119"/>
      <w:bookmarkEnd w:id="120"/>
      <w:bookmarkEnd w:id="121"/>
      <w:bookmarkEnd w:id="122"/>
      <w:bookmarkEnd w:id="123"/>
      <w:bookmarkEnd w:id="124"/>
      <w:bookmarkEnd w:id="125"/>
    </w:p>
    <w:p w:rsidR="004C430D" w:rsidRDefault="007553CF">
      <w:pPr>
        <w:pStyle w:val="affd"/>
        <w:spacing w:before="156" w:after="156"/>
      </w:pPr>
      <w:bookmarkStart w:id="126" w:name="_Toc180161527"/>
      <w:bookmarkStart w:id="127" w:name="_Toc180161507"/>
      <w:bookmarkStart w:id="128" w:name="_Toc180161487"/>
      <w:bookmarkStart w:id="129" w:name="_Toc180161554"/>
      <w:bookmarkStart w:id="130" w:name="_Toc180161460"/>
      <w:bookmarkStart w:id="131" w:name="_Toc181091720"/>
      <w:r>
        <w:rPr>
          <w:rFonts w:hint="eastAsia"/>
        </w:rPr>
        <w:t>播种期</w:t>
      </w:r>
      <w:bookmarkEnd w:id="126"/>
      <w:bookmarkEnd w:id="127"/>
      <w:bookmarkEnd w:id="128"/>
      <w:bookmarkEnd w:id="129"/>
      <w:bookmarkEnd w:id="130"/>
      <w:bookmarkEnd w:id="131"/>
    </w:p>
    <w:p w:rsidR="004C430D" w:rsidRDefault="007553CF">
      <w:pPr>
        <w:pStyle w:val="affffe"/>
        <w:ind w:firstLine="420"/>
      </w:pPr>
      <w:r>
        <w:rPr>
          <w:rFonts w:hAnsi="宋体" w:hint="eastAsia"/>
        </w:rPr>
        <w:t>在</w:t>
      </w:r>
      <w:r>
        <w:rPr>
          <w:rFonts w:hAnsi="宋体"/>
        </w:rPr>
        <w:t>6</w:t>
      </w:r>
      <w:r w:rsidR="00B3458D">
        <w:rPr>
          <w:rFonts w:hAnsi="宋体" w:hint="eastAsia"/>
        </w:rPr>
        <w:t xml:space="preserve"> </w:t>
      </w:r>
      <w:r>
        <w:rPr>
          <w:rFonts w:hAnsi="宋体" w:hint="eastAsia"/>
        </w:rPr>
        <w:t>月</w:t>
      </w:r>
      <w:r w:rsidR="00F24EF3">
        <w:rPr>
          <w:rFonts w:hAnsi="宋体" w:hint="eastAsia"/>
        </w:rPr>
        <w:t>下</w:t>
      </w:r>
      <w:r>
        <w:rPr>
          <w:rFonts w:hAnsi="宋体" w:hint="eastAsia"/>
        </w:rPr>
        <w:t>旬开始播种，最晚不能迟于</w:t>
      </w:r>
      <w:r>
        <w:rPr>
          <w:rFonts w:hAnsi="宋体"/>
        </w:rPr>
        <w:t>7</w:t>
      </w:r>
      <w:r w:rsidR="00B3458D">
        <w:rPr>
          <w:rFonts w:hAnsi="宋体" w:hint="eastAsia"/>
        </w:rPr>
        <w:t xml:space="preserve"> </w:t>
      </w:r>
      <w:r>
        <w:rPr>
          <w:rFonts w:hAnsi="宋体" w:hint="eastAsia"/>
        </w:rPr>
        <w:t>月上旬</w:t>
      </w:r>
      <w:r>
        <w:rPr>
          <w:rFonts w:ascii="MS Gothic" w:eastAsia="MS Gothic" w:hAnsi="MS Gothic" w:cs="MS Gothic" w:hint="eastAsia"/>
        </w:rPr>
        <w:t>‌</w:t>
      </w:r>
      <w:r>
        <w:rPr>
          <w:rFonts w:hint="eastAsia"/>
        </w:rPr>
        <w:t>。如有雨或土壤墒情适宜，及时抢墒播种；如遇干旱，要及时造墒</w:t>
      </w:r>
      <w:r w:rsidR="00F24EF3">
        <w:rPr>
          <w:rFonts w:hint="eastAsia"/>
        </w:rPr>
        <w:t>（浇水）</w:t>
      </w:r>
      <w:r>
        <w:rPr>
          <w:rFonts w:hint="eastAsia"/>
        </w:rPr>
        <w:t>播种。</w:t>
      </w:r>
    </w:p>
    <w:p w:rsidR="004C430D" w:rsidRDefault="007553CF">
      <w:pPr>
        <w:pStyle w:val="affd"/>
        <w:spacing w:before="156" w:after="156"/>
        <w:rPr>
          <w:rFonts w:hint="eastAsia"/>
          <w:color w:val="C00000"/>
        </w:rPr>
      </w:pPr>
      <w:bookmarkStart w:id="132" w:name="_Toc180161508"/>
      <w:bookmarkStart w:id="133" w:name="_Toc180161528"/>
      <w:bookmarkStart w:id="134" w:name="_Toc180161488"/>
      <w:bookmarkStart w:id="135" w:name="_Toc180161461"/>
      <w:bookmarkStart w:id="136" w:name="_Toc180161555"/>
      <w:bookmarkStart w:id="137" w:name="_Toc181091721"/>
      <w:r>
        <w:rPr>
          <w:rFonts w:hint="eastAsia"/>
        </w:rPr>
        <w:t>播种密度</w:t>
      </w:r>
      <w:bookmarkEnd w:id="132"/>
      <w:bookmarkEnd w:id="133"/>
      <w:bookmarkEnd w:id="134"/>
      <w:bookmarkEnd w:id="135"/>
      <w:bookmarkEnd w:id="136"/>
      <w:bookmarkEnd w:id="137"/>
    </w:p>
    <w:p w:rsidR="00CD01EA" w:rsidRDefault="00CD01EA" w:rsidP="00CD01EA">
      <w:pPr>
        <w:pStyle w:val="affffe"/>
        <w:ind w:firstLine="420"/>
        <w:rPr>
          <w:rFonts w:hint="eastAsia"/>
        </w:rPr>
      </w:pPr>
      <w:r>
        <w:rPr>
          <w:rFonts w:hint="eastAsia"/>
        </w:rPr>
        <w:t>中部夏播区：</w:t>
      </w:r>
      <w:r w:rsidRPr="00B3458D">
        <w:rPr>
          <w:rFonts w:hint="eastAsia"/>
        </w:rPr>
        <w:t>每667</w:t>
      </w:r>
      <w:r w:rsidR="00F24EF3">
        <w:rPr>
          <w:rFonts w:hint="eastAsia"/>
        </w:rPr>
        <w:t xml:space="preserve"> </w:t>
      </w:r>
      <w:r w:rsidRPr="00B3458D">
        <w:rPr>
          <w:rFonts w:hint="eastAsia"/>
        </w:rPr>
        <w:t>m</w:t>
      </w:r>
      <w:r w:rsidRPr="00B3458D">
        <w:rPr>
          <w:rFonts w:hint="eastAsia"/>
          <w:vertAlign w:val="superscript"/>
        </w:rPr>
        <w:t>2</w:t>
      </w:r>
      <w:proofErr w:type="gramStart"/>
      <w:r w:rsidRPr="00B3458D">
        <w:rPr>
          <w:rFonts w:hint="eastAsia"/>
        </w:rPr>
        <w:t>播种约</w:t>
      </w:r>
      <w:proofErr w:type="gramEnd"/>
      <w:r w:rsidRPr="00B3458D">
        <w:rPr>
          <w:rFonts w:hint="eastAsia"/>
        </w:rPr>
        <w:t>10</w:t>
      </w:r>
      <w:r w:rsidR="00B3458D" w:rsidRPr="00CD01EA">
        <w:rPr>
          <w:rFonts w:hint="eastAsia"/>
        </w:rPr>
        <w:t>～</w:t>
      </w:r>
      <w:r w:rsidRPr="00B3458D">
        <w:rPr>
          <w:rFonts w:hint="eastAsia"/>
        </w:rPr>
        <w:t>11 kg大豆种子，种植密度为2.0</w:t>
      </w:r>
      <w:r w:rsidR="00B3458D" w:rsidRPr="00CD01EA">
        <w:rPr>
          <w:rFonts w:hint="eastAsia"/>
        </w:rPr>
        <w:t>～</w:t>
      </w:r>
      <w:r w:rsidR="0092723C">
        <w:rPr>
          <w:rFonts w:hint="eastAsia"/>
        </w:rPr>
        <w:t xml:space="preserve">2.5 </w:t>
      </w:r>
      <w:r w:rsidRPr="00B3458D">
        <w:rPr>
          <w:rFonts w:hint="eastAsia"/>
        </w:rPr>
        <w:t>万株。</w:t>
      </w:r>
    </w:p>
    <w:p w:rsidR="00CD01EA" w:rsidRDefault="00CD01EA" w:rsidP="00CD01EA">
      <w:pPr>
        <w:pStyle w:val="affffe"/>
        <w:ind w:firstLine="420"/>
        <w:rPr>
          <w:rFonts w:hint="eastAsia"/>
        </w:rPr>
      </w:pPr>
      <w:r>
        <w:rPr>
          <w:rFonts w:hint="eastAsia"/>
        </w:rPr>
        <w:t>南部夏播区：每</w:t>
      </w:r>
      <w:r w:rsidRPr="00B3458D">
        <w:rPr>
          <w:rFonts w:hint="eastAsia"/>
        </w:rPr>
        <w:t>667 m</w:t>
      </w:r>
      <w:r w:rsidRPr="00B3458D">
        <w:rPr>
          <w:rFonts w:hint="eastAsia"/>
          <w:vertAlign w:val="superscript"/>
        </w:rPr>
        <w:t>2</w:t>
      </w:r>
      <w:proofErr w:type="gramStart"/>
      <w:r>
        <w:rPr>
          <w:rFonts w:hint="eastAsia"/>
        </w:rPr>
        <w:t>播种约</w:t>
      </w:r>
      <w:proofErr w:type="gramEnd"/>
      <w:r w:rsidR="0092723C">
        <w:rPr>
          <w:rFonts w:hint="eastAsia"/>
        </w:rPr>
        <w:t>5</w:t>
      </w:r>
      <w:r w:rsidR="00B3458D" w:rsidRPr="00CD01EA">
        <w:rPr>
          <w:rFonts w:hint="eastAsia"/>
        </w:rPr>
        <w:t>～</w:t>
      </w:r>
      <w:r w:rsidRPr="00B3458D">
        <w:rPr>
          <w:rFonts w:hint="eastAsia"/>
        </w:rPr>
        <w:t>6 kg</w:t>
      </w:r>
      <w:r>
        <w:rPr>
          <w:rFonts w:hint="eastAsia"/>
        </w:rPr>
        <w:t>大豆种子，种植密度为</w:t>
      </w:r>
      <w:r w:rsidRPr="00B3458D">
        <w:rPr>
          <w:rFonts w:hint="eastAsia"/>
        </w:rPr>
        <w:t>1.0</w:t>
      </w:r>
      <w:r w:rsidR="00B3458D" w:rsidRPr="00CD01EA">
        <w:rPr>
          <w:rFonts w:hint="eastAsia"/>
        </w:rPr>
        <w:t>～</w:t>
      </w:r>
      <w:r w:rsidR="0092723C">
        <w:rPr>
          <w:rFonts w:hint="eastAsia"/>
        </w:rPr>
        <w:t xml:space="preserve">1.3 </w:t>
      </w:r>
      <w:r>
        <w:rPr>
          <w:rFonts w:hint="eastAsia"/>
        </w:rPr>
        <w:t>万株。</w:t>
      </w:r>
    </w:p>
    <w:p w:rsidR="004C430D" w:rsidRDefault="007553CF">
      <w:pPr>
        <w:pStyle w:val="affd"/>
        <w:spacing w:before="156" w:after="156"/>
      </w:pPr>
      <w:bookmarkStart w:id="138" w:name="_Toc180161462"/>
      <w:bookmarkStart w:id="139" w:name="_Toc180161529"/>
      <w:bookmarkStart w:id="140" w:name="_Toc180161489"/>
      <w:bookmarkStart w:id="141" w:name="_Toc180161509"/>
      <w:bookmarkStart w:id="142" w:name="_Toc180161556"/>
      <w:bookmarkStart w:id="143" w:name="_Toc181091722"/>
      <w:r>
        <w:rPr>
          <w:rFonts w:hint="eastAsia"/>
        </w:rPr>
        <w:t>播种方式</w:t>
      </w:r>
      <w:bookmarkEnd w:id="138"/>
      <w:bookmarkEnd w:id="139"/>
      <w:bookmarkEnd w:id="140"/>
      <w:bookmarkEnd w:id="141"/>
      <w:bookmarkEnd w:id="142"/>
      <w:bookmarkEnd w:id="143"/>
    </w:p>
    <w:p w:rsidR="004C430D" w:rsidRPr="00CD01EA" w:rsidRDefault="00CD01EA">
      <w:pPr>
        <w:pStyle w:val="affffe"/>
        <w:ind w:rightChars="25" w:right="53" w:firstLine="420"/>
      </w:pPr>
      <w:r w:rsidRPr="00CD01EA">
        <w:rPr>
          <w:rFonts w:hint="eastAsia"/>
        </w:rPr>
        <w:t>人工点播或条播，也可以采用免耕覆秸播种机免耕播种，行距35</w:t>
      </w:r>
      <w:r w:rsidR="00F24EF3">
        <w:rPr>
          <w:rFonts w:hint="eastAsia"/>
        </w:rPr>
        <w:t xml:space="preserve"> </w:t>
      </w:r>
      <w:r w:rsidRPr="00CD01EA">
        <w:rPr>
          <w:rFonts w:hint="eastAsia"/>
        </w:rPr>
        <w:t>cm～45</w:t>
      </w:r>
      <w:r w:rsidR="00F24EF3">
        <w:rPr>
          <w:rFonts w:hint="eastAsia"/>
        </w:rPr>
        <w:t xml:space="preserve"> </w:t>
      </w:r>
      <w:r w:rsidRPr="00CD01EA">
        <w:rPr>
          <w:rFonts w:hint="eastAsia"/>
        </w:rPr>
        <w:t>cm，株距10</w:t>
      </w:r>
      <w:r w:rsidR="00F24EF3">
        <w:rPr>
          <w:rFonts w:hint="eastAsia"/>
        </w:rPr>
        <w:t xml:space="preserve"> </w:t>
      </w:r>
      <w:r w:rsidRPr="00CD01EA">
        <w:rPr>
          <w:rFonts w:hint="eastAsia"/>
        </w:rPr>
        <w:t>cm～15</w:t>
      </w:r>
      <w:r w:rsidR="00F24EF3">
        <w:rPr>
          <w:rFonts w:hint="eastAsia"/>
        </w:rPr>
        <w:t xml:space="preserve"> </w:t>
      </w:r>
      <w:r w:rsidRPr="00CD01EA">
        <w:rPr>
          <w:rFonts w:hint="eastAsia"/>
        </w:rPr>
        <w:t>cm，深度3</w:t>
      </w:r>
      <w:r w:rsidR="00F24EF3">
        <w:rPr>
          <w:rFonts w:hint="eastAsia"/>
        </w:rPr>
        <w:t xml:space="preserve"> </w:t>
      </w:r>
      <w:r w:rsidRPr="00CD01EA">
        <w:rPr>
          <w:rFonts w:hint="eastAsia"/>
        </w:rPr>
        <w:t>cm～5</w:t>
      </w:r>
      <w:r w:rsidR="00F24EF3">
        <w:rPr>
          <w:rFonts w:hint="eastAsia"/>
        </w:rPr>
        <w:t xml:space="preserve"> </w:t>
      </w:r>
      <w:r w:rsidRPr="00CD01EA">
        <w:rPr>
          <w:rFonts w:hint="eastAsia"/>
        </w:rPr>
        <w:t>cm，按照NY/T 3681执行。</w:t>
      </w:r>
    </w:p>
    <w:p w:rsidR="004C430D" w:rsidRDefault="007553CF" w:rsidP="00CD01EA">
      <w:pPr>
        <w:pStyle w:val="affc"/>
        <w:spacing w:before="312" w:after="312"/>
      </w:pPr>
      <w:bookmarkStart w:id="144" w:name="_Toc180161569"/>
      <w:bookmarkStart w:id="145" w:name="_Toc180161463"/>
      <w:bookmarkStart w:id="146" w:name="_Toc180161490"/>
      <w:bookmarkStart w:id="147" w:name="_Toc180161557"/>
      <w:bookmarkStart w:id="148" w:name="_Toc180161510"/>
      <w:bookmarkStart w:id="149" w:name="_Toc180161530"/>
      <w:bookmarkStart w:id="150" w:name="_Toc181091567"/>
      <w:bookmarkStart w:id="151" w:name="_Toc181091723"/>
      <w:bookmarkStart w:id="152" w:name="_Toc181091737"/>
      <w:r>
        <w:rPr>
          <w:rFonts w:hint="eastAsia"/>
        </w:rPr>
        <w:t>水肥管理</w:t>
      </w:r>
      <w:bookmarkEnd w:id="144"/>
      <w:bookmarkEnd w:id="145"/>
      <w:bookmarkEnd w:id="146"/>
      <w:bookmarkEnd w:id="147"/>
      <w:bookmarkEnd w:id="148"/>
      <w:bookmarkEnd w:id="149"/>
      <w:bookmarkEnd w:id="150"/>
      <w:bookmarkEnd w:id="151"/>
      <w:bookmarkEnd w:id="152"/>
    </w:p>
    <w:p w:rsidR="004C430D" w:rsidRDefault="00680118" w:rsidP="00680118">
      <w:pPr>
        <w:pStyle w:val="affd"/>
        <w:spacing w:before="156" w:after="156"/>
      </w:pPr>
      <w:bookmarkStart w:id="153" w:name="_Toc181091724"/>
      <w:r>
        <w:rPr>
          <w:rFonts w:hint="eastAsia"/>
        </w:rPr>
        <w:t>浇水措施</w:t>
      </w:r>
      <w:bookmarkEnd w:id="153"/>
    </w:p>
    <w:p w:rsidR="004C430D" w:rsidRDefault="007553CF" w:rsidP="00680118">
      <w:pPr>
        <w:pStyle w:val="affe"/>
        <w:spacing w:before="156" w:after="156"/>
      </w:pPr>
      <w:r>
        <w:rPr>
          <w:rFonts w:hint="eastAsia"/>
        </w:rPr>
        <w:t>播种后</w:t>
      </w:r>
    </w:p>
    <w:p w:rsidR="004C430D" w:rsidRDefault="007553CF">
      <w:pPr>
        <w:pStyle w:val="affffe"/>
        <w:ind w:firstLine="420"/>
      </w:pPr>
      <w:r>
        <w:rPr>
          <w:rFonts w:hint="eastAsia"/>
        </w:rPr>
        <w:t>播种后，如土壤墒情差，且一周内无有效降雨，应及时滴灌，按照20</w:t>
      </w:r>
      <w:r w:rsidR="00F24EF3">
        <w:rPr>
          <w:rFonts w:hint="eastAsia"/>
        </w:rPr>
        <w:t xml:space="preserve"> </w:t>
      </w:r>
      <w:r>
        <w:rPr>
          <w:rFonts w:hint="eastAsia"/>
        </w:rPr>
        <w:t>m</w:t>
      </w:r>
      <w:r>
        <w:rPr>
          <w:rFonts w:hint="eastAsia"/>
          <w:vertAlign w:val="superscript"/>
        </w:rPr>
        <w:t>3</w:t>
      </w:r>
      <w:r>
        <w:rPr>
          <w:rFonts w:hint="eastAsia"/>
        </w:rPr>
        <w:t>～30</w:t>
      </w:r>
      <w:r w:rsidR="00F24EF3">
        <w:rPr>
          <w:rFonts w:hint="eastAsia"/>
        </w:rPr>
        <w:t xml:space="preserve"> </w:t>
      </w:r>
      <w:r>
        <w:rPr>
          <w:rFonts w:hint="eastAsia"/>
        </w:rPr>
        <w:t>m</w:t>
      </w:r>
      <w:r>
        <w:rPr>
          <w:rFonts w:hint="eastAsia"/>
          <w:vertAlign w:val="superscript"/>
        </w:rPr>
        <w:t>3</w:t>
      </w:r>
      <w:r>
        <w:rPr>
          <w:rFonts w:hint="eastAsia"/>
        </w:rPr>
        <w:t>/667 m</w:t>
      </w:r>
      <w:r>
        <w:rPr>
          <w:rFonts w:hint="eastAsia"/>
          <w:vertAlign w:val="superscript"/>
        </w:rPr>
        <w:t>2</w:t>
      </w:r>
      <w:r w:rsidR="00680118">
        <w:rPr>
          <w:rFonts w:hint="eastAsia"/>
        </w:rPr>
        <w:t>进行灌溉；若无滴灌，可以漫灌。</w:t>
      </w:r>
    </w:p>
    <w:p w:rsidR="004C430D" w:rsidRDefault="007553CF" w:rsidP="00F24EF3">
      <w:pPr>
        <w:pStyle w:val="affe"/>
        <w:spacing w:before="156" w:after="156"/>
      </w:pPr>
      <w:r>
        <w:rPr>
          <w:rFonts w:hint="eastAsia"/>
        </w:rPr>
        <w:t>花期</w:t>
      </w:r>
    </w:p>
    <w:p w:rsidR="004C430D" w:rsidRDefault="007553CF">
      <w:pPr>
        <w:pStyle w:val="affffe"/>
        <w:ind w:firstLine="420"/>
      </w:pPr>
      <w:r>
        <w:rPr>
          <w:rFonts w:hint="eastAsia"/>
        </w:rPr>
        <w:t>如</w:t>
      </w:r>
      <w:r w:rsidR="00A85828">
        <w:rPr>
          <w:rFonts w:hint="eastAsia"/>
        </w:rPr>
        <w:t>无有效降雨</w:t>
      </w:r>
      <w:r>
        <w:rPr>
          <w:rFonts w:hint="eastAsia"/>
        </w:rPr>
        <w:t>，按照30</w:t>
      </w:r>
      <w:r w:rsidR="00A85828">
        <w:rPr>
          <w:rFonts w:hint="eastAsia"/>
        </w:rPr>
        <w:t xml:space="preserve"> </w:t>
      </w:r>
      <w:r>
        <w:rPr>
          <w:rFonts w:hint="eastAsia"/>
        </w:rPr>
        <w:t>m</w:t>
      </w:r>
      <w:r>
        <w:rPr>
          <w:rFonts w:hint="eastAsia"/>
          <w:vertAlign w:val="superscript"/>
        </w:rPr>
        <w:t>3</w:t>
      </w:r>
      <w:r>
        <w:rPr>
          <w:rFonts w:hint="eastAsia"/>
        </w:rPr>
        <w:t>～40</w:t>
      </w:r>
      <w:r w:rsidR="00A85828">
        <w:rPr>
          <w:rFonts w:hint="eastAsia"/>
        </w:rPr>
        <w:t xml:space="preserve"> </w:t>
      </w:r>
      <w:r>
        <w:rPr>
          <w:rFonts w:hint="eastAsia"/>
        </w:rPr>
        <w:t>m</w:t>
      </w:r>
      <w:r>
        <w:rPr>
          <w:rFonts w:hint="eastAsia"/>
          <w:vertAlign w:val="superscript"/>
        </w:rPr>
        <w:t>3</w:t>
      </w:r>
      <w:r>
        <w:rPr>
          <w:rFonts w:hint="eastAsia"/>
        </w:rPr>
        <w:t>/667 m</w:t>
      </w:r>
      <w:r>
        <w:rPr>
          <w:rFonts w:hint="eastAsia"/>
          <w:vertAlign w:val="superscript"/>
        </w:rPr>
        <w:t>2</w:t>
      </w:r>
      <w:r w:rsidR="00680118">
        <w:rPr>
          <w:rFonts w:hint="eastAsia"/>
        </w:rPr>
        <w:t>进行灌溉；若无滴灌，可以漫灌。</w:t>
      </w:r>
    </w:p>
    <w:p w:rsidR="004C430D" w:rsidRDefault="007553CF" w:rsidP="00F24EF3">
      <w:pPr>
        <w:pStyle w:val="affe"/>
        <w:spacing w:before="156" w:after="156"/>
      </w:pPr>
      <w:proofErr w:type="gramStart"/>
      <w:r>
        <w:rPr>
          <w:rFonts w:hint="eastAsia"/>
        </w:rPr>
        <w:t>鼓粒期</w:t>
      </w:r>
      <w:proofErr w:type="gramEnd"/>
    </w:p>
    <w:p w:rsidR="004C430D" w:rsidRDefault="007553CF">
      <w:pPr>
        <w:pStyle w:val="affffe"/>
        <w:ind w:firstLine="420"/>
      </w:pPr>
      <w:proofErr w:type="gramStart"/>
      <w:r>
        <w:rPr>
          <w:rFonts w:hint="eastAsia"/>
        </w:rPr>
        <w:t>鼓粒期</w:t>
      </w:r>
      <w:proofErr w:type="gramEnd"/>
      <w:r>
        <w:rPr>
          <w:rFonts w:hint="eastAsia"/>
        </w:rPr>
        <w:t>是大豆最需水时期，需水量是大豆整个生育期的70</w:t>
      </w:r>
      <w:r w:rsidR="0092723C">
        <w:rPr>
          <w:rFonts w:hint="eastAsia"/>
        </w:rPr>
        <w:t xml:space="preserve"> </w:t>
      </w:r>
      <w:r>
        <w:rPr>
          <w:rFonts w:hint="eastAsia"/>
        </w:rPr>
        <w:t>%</w:t>
      </w:r>
      <w:r w:rsidR="00A85828">
        <w:rPr>
          <w:rFonts w:hint="eastAsia"/>
        </w:rPr>
        <w:t>。如无有效降雨，</w:t>
      </w:r>
      <w:r>
        <w:rPr>
          <w:rFonts w:hint="eastAsia"/>
        </w:rPr>
        <w:t>必须进行</w:t>
      </w:r>
      <w:r w:rsidR="00A85828">
        <w:rPr>
          <w:rFonts w:hint="eastAsia"/>
        </w:rPr>
        <w:t>浇水</w:t>
      </w:r>
      <w:r>
        <w:rPr>
          <w:rFonts w:hint="eastAsia"/>
        </w:rPr>
        <w:t>，</w:t>
      </w:r>
      <w:r w:rsidR="00A85828">
        <w:rPr>
          <w:rFonts w:hint="eastAsia"/>
        </w:rPr>
        <w:t>可以</w:t>
      </w:r>
      <w:r>
        <w:rPr>
          <w:rFonts w:hint="eastAsia"/>
        </w:rPr>
        <w:t>按照30</w:t>
      </w:r>
      <w:r w:rsidR="00A85828">
        <w:rPr>
          <w:rFonts w:hint="eastAsia"/>
        </w:rPr>
        <w:t xml:space="preserve"> </w:t>
      </w:r>
      <w:r>
        <w:rPr>
          <w:rFonts w:hint="eastAsia"/>
        </w:rPr>
        <w:t>m</w:t>
      </w:r>
      <w:r>
        <w:rPr>
          <w:rFonts w:hint="eastAsia"/>
          <w:vertAlign w:val="superscript"/>
        </w:rPr>
        <w:t>3</w:t>
      </w:r>
      <w:r>
        <w:rPr>
          <w:rFonts w:hint="eastAsia"/>
        </w:rPr>
        <w:t>～40</w:t>
      </w:r>
      <w:r w:rsidR="00A85828">
        <w:rPr>
          <w:rFonts w:hint="eastAsia"/>
        </w:rPr>
        <w:t xml:space="preserve"> </w:t>
      </w:r>
      <w:r>
        <w:rPr>
          <w:rFonts w:hint="eastAsia"/>
        </w:rPr>
        <w:t>m</w:t>
      </w:r>
      <w:r>
        <w:rPr>
          <w:rFonts w:hint="eastAsia"/>
          <w:vertAlign w:val="superscript"/>
        </w:rPr>
        <w:t>3</w:t>
      </w:r>
      <w:r>
        <w:rPr>
          <w:rFonts w:hint="eastAsia"/>
        </w:rPr>
        <w:t>/667 m</w:t>
      </w:r>
      <w:r>
        <w:rPr>
          <w:rFonts w:hint="eastAsia"/>
          <w:vertAlign w:val="superscript"/>
        </w:rPr>
        <w:t>2</w:t>
      </w:r>
      <w:r w:rsidR="00680118">
        <w:rPr>
          <w:rFonts w:hint="eastAsia"/>
        </w:rPr>
        <w:t>进行灌溉</w:t>
      </w:r>
      <w:r w:rsidR="00A85828">
        <w:rPr>
          <w:rFonts w:hint="eastAsia"/>
        </w:rPr>
        <w:t>或者</w:t>
      </w:r>
      <w:r w:rsidR="00680118">
        <w:rPr>
          <w:rFonts w:hint="eastAsia"/>
        </w:rPr>
        <w:t>漫灌。</w:t>
      </w:r>
    </w:p>
    <w:p w:rsidR="004C430D" w:rsidRPr="00680118" w:rsidRDefault="007553CF" w:rsidP="00680118">
      <w:pPr>
        <w:pStyle w:val="affd"/>
        <w:spacing w:before="156" w:after="156"/>
      </w:pPr>
      <w:bookmarkStart w:id="154" w:name="_Toc180161492"/>
      <w:bookmarkStart w:id="155" w:name="_Toc180161559"/>
      <w:bookmarkStart w:id="156" w:name="_Toc180161536"/>
      <w:bookmarkStart w:id="157" w:name="_Toc180161512"/>
      <w:bookmarkStart w:id="158" w:name="_Toc180161469"/>
      <w:bookmarkStart w:id="159" w:name="_Toc181091725"/>
      <w:r>
        <w:rPr>
          <w:rFonts w:hint="eastAsia"/>
        </w:rPr>
        <w:t>施肥措施</w:t>
      </w:r>
      <w:bookmarkEnd w:id="154"/>
      <w:bookmarkEnd w:id="155"/>
      <w:bookmarkEnd w:id="156"/>
      <w:bookmarkEnd w:id="157"/>
      <w:bookmarkEnd w:id="158"/>
      <w:bookmarkEnd w:id="159"/>
    </w:p>
    <w:p w:rsidR="004C430D" w:rsidRDefault="007553CF">
      <w:pPr>
        <w:pStyle w:val="affe"/>
        <w:spacing w:before="156" w:after="156"/>
      </w:pPr>
      <w:bookmarkStart w:id="160" w:name="_Toc180161537"/>
      <w:bookmarkStart w:id="161" w:name="_Toc180161470"/>
      <w:r>
        <w:rPr>
          <w:rFonts w:hint="eastAsia"/>
        </w:rPr>
        <w:t>复合肥</w:t>
      </w:r>
      <w:bookmarkEnd w:id="160"/>
      <w:bookmarkEnd w:id="161"/>
    </w:p>
    <w:p w:rsidR="004C430D" w:rsidRDefault="00A85828">
      <w:pPr>
        <w:pStyle w:val="affffe"/>
        <w:ind w:firstLine="420"/>
      </w:pPr>
      <w:r>
        <w:rPr>
          <w:rFonts w:hint="eastAsia"/>
        </w:rPr>
        <w:t>大豆底肥施用</w:t>
      </w:r>
      <w:r w:rsidRPr="002F3A85">
        <w:rPr>
          <w:rFonts w:hint="eastAsia"/>
        </w:rPr>
        <w:t>磷酸二铵25 kg</w:t>
      </w:r>
      <w:r>
        <w:rPr>
          <w:rFonts w:hint="eastAsia"/>
        </w:rPr>
        <w:t>/</w:t>
      </w:r>
      <w:r w:rsidR="00680118">
        <w:rPr>
          <w:rFonts w:hint="eastAsia"/>
        </w:rPr>
        <w:t>667 m</w:t>
      </w:r>
      <w:r w:rsidR="00680118">
        <w:rPr>
          <w:rFonts w:hint="eastAsia"/>
          <w:vertAlign w:val="superscript"/>
        </w:rPr>
        <w:t>2</w:t>
      </w:r>
      <w:r w:rsidR="002F3A85" w:rsidRPr="002F3A85">
        <w:rPr>
          <w:rFonts w:hint="eastAsia"/>
        </w:rPr>
        <w:t>，</w:t>
      </w:r>
      <w:r w:rsidR="002F3A85">
        <w:rPr>
          <w:rFonts w:hint="eastAsia"/>
        </w:rPr>
        <w:t>追肥</w:t>
      </w:r>
      <w:r w:rsidR="00680118" w:rsidRPr="00680118">
        <w:rPr>
          <w:rFonts w:hint="eastAsia"/>
        </w:rPr>
        <w:t>施速效氮 6.67～10 kg</w:t>
      </w:r>
      <w:r>
        <w:rPr>
          <w:rFonts w:hint="eastAsia"/>
        </w:rPr>
        <w:t>/667 m</w:t>
      </w:r>
      <w:r>
        <w:rPr>
          <w:rFonts w:hint="eastAsia"/>
          <w:vertAlign w:val="superscript"/>
        </w:rPr>
        <w:t>2</w:t>
      </w:r>
      <w:r w:rsidR="00680118" w:rsidRPr="00680118">
        <w:rPr>
          <w:rFonts w:hint="eastAsia"/>
        </w:rPr>
        <w:t>。</w:t>
      </w:r>
      <w:r w:rsidR="002F3A85" w:rsidRPr="002F3A85">
        <w:rPr>
          <w:rFonts w:hint="eastAsia"/>
        </w:rPr>
        <w:t>肥料使用符合NY/T 496 的规定</w:t>
      </w:r>
      <w:r w:rsidR="002F3A85">
        <w:rPr>
          <w:rFonts w:hint="eastAsia"/>
        </w:rPr>
        <w:t>。</w:t>
      </w:r>
    </w:p>
    <w:p w:rsidR="004C430D" w:rsidRDefault="007553CF">
      <w:pPr>
        <w:pStyle w:val="affe"/>
        <w:spacing w:before="156" w:after="156"/>
      </w:pPr>
      <w:bookmarkStart w:id="162" w:name="_Toc180161471"/>
      <w:bookmarkStart w:id="163" w:name="_Toc180161538"/>
      <w:r>
        <w:rPr>
          <w:rFonts w:hint="eastAsia"/>
        </w:rPr>
        <w:t>施肥方式</w:t>
      </w:r>
      <w:bookmarkEnd w:id="162"/>
      <w:bookmarkEnd w:id="163"/>
    </w:p>
    <w:p w:rsidR="0092723C" w:rsidRDefault="00A85828" w:rsidP="0092723C">
      <w:pPr>
        <w:pStyle w:val="affffe"/>
        <w:ind w:firstLine="420"/>
        <w:rPr>
          <w:rFonts w:hint="eastAsia"/>
        </w:rPr>
      </w:pPr>
      <w:r>
        <w:rPr>
          <w:rFonts w:hint="eastAsia"/>
        </w:rPr>
        <w:t>底肥施用的时候</w:t>
      </w:r>
      <w:r w:rsidR="007553CF">
        <w:rPr>
          <w:rFonts w:hint="eastAsia"/>
        </w:rPr>
        <w:t>采用种子和肥料异位同播的方式施肥，分层测深施肥，将化肥施入种子水平距离</w:t>
      </w:r>
    </w:p>
    <w:p w:rsidR="004C430D" w:rsidRDefault="007553CF" w:rsidP="0092723C">
      <w:pPr>
        <w:pStyle w:val="affffe"/>
        <w:ind w:firstLineChars="0" w:firstLine="0"/>
        <w:jc w:val="left"/>
      </w:pPr>
      <w:r w:rsidRPr="00A85828">
        <w:rPr>
          <w:rFonts w:hint="eastAsia"/>
        </w:rPr>
        <w:t>5</w:t>
      </w:r>
      <w:r w:rsidR="004E6778">
        <w:rPr>
          <w:rFonts w:hint="eastAsia"/>
        </w:rPr>
        <w:t xml:space="preserve"> </w:t>
      </w:r>
      <w:r w:rsidRPr="00A85828">
        <w:rPr>
          <w:rFonts w:hint="eastAsia"/>
        </w:rPr>
        <w:t>cm～7</w:t>
      </w:r>
      <w:r w:rsidR="004E6778">
        <w:rPr>
          <w:rFonts w:hint="eastAsia"/>
        </w:rPr>
        <w:t xml:space="preserve"> </w:t>
      </w:r>
      <w:r w:rsidRPr="00A85828">
        <w:rPr>
          <w:rFonts w:hint="eastAsia"/>
        </w:rPr>
        <w:t>cm，施肥深度为10</w:t>
      </w:r>
      <w:r w:rsidR="004E6778">
        <w:rPr>
          <w:rFonts w:hint="eastAsia"/>
        </w:rPr>
        <w:t xml:space="preserve"> </w:t>
      </w:r>
      <w:r w:rsidRPr="00A85828">
        <w:rPr>
          <w:rFonts w:hint="eastAsia"/>
        </w:rPr>
        <w:t>cm～12</w:t>
      </w:r>
      <w:r w:rsidR="004E6778">
        <w:rPr>
          <w:rFonts w:hint="eastAsia"/>
        </w:rPr>
        <w:t xml:space="preserve"> </w:t>
      </w:r>
      <w:r w:rsidRPr="00A85828">
        <w:rPr>
          <w:rFonts w:hint="eastAsia"/>
        </w:rPr>
        <w:t>cm</w:t>
      </w:r>
      <w:r w:rsidR="00A85828">
        <w:rPr>
          <w:rFonts w:hint="eastAsia"/>
        </w:rPr>
        <w:t>；追肥施用</w:t>
      </w:r>
      <w:r w:rsidR="002F3A85">
        <w:rPr>
          <w:rFonts w:hint="eastAsia"/>
        </w:rPr>
        <w:t>可以人工进行。</w:t>
      </w:r>
    </w:p>
    <w:p w:rsidR="004C430D" w:rsidRDefault="007553CF">
      <w:pPr>
        <w:pStyle w:val="affc"/>
        <w:spacing w:before="312" w:after="312"/>
      </w:pPr>
      <w:bookmarkStart w:id="164" w:name="_Toc180161560"/>
      <w:bookmarkStart w:id="165" w:name="_Toc180161513"/>
      <w:bookmarkStart w:id="166" w:name="_Toc180161493"/>
      <w:bookmarkStart w:id="167" w:name="_Toc180161570"/>
      <w:bookmarkStart w:id="168" w:name="_Toc180161473"/>
      <w:bookmarkStart w:id="169" w:name="_Toc180161540"/>
      <w:bookmarkStart w:id="170" w:name="_Toc181091568"/>
      <w:bookmarkStart w:id="171" w:name="_Toc181091726"/>
      <w:bookmarkStart w:id="172" w:name="_Toc181091738"/>
      <w:r>
        <w:rPr>
          <w:rFonts w:hint="eastAsia"/>
        </w:rPr>
        <w:t>病虫草害防治</w:t>
      </w:r>
      <w:bookmarkEnd w:id="164"/>
      <w:bookmarkEnd w:id="165"/>
      <w:bookmarkEnd w:id="166"/>
      <w:bookmarkEnd w:id="167"/>
      <w:bookmarkEnd w:id="168"/>
      <w:bookmarkEnd w:id="169"/>
      <w:bookmarkEnd w:id="170"/>
      <w:bookmarkEnd w:id="171"/>
      <w:bookmarkEnd w:id="172"/>
    </w:p>
    <w:p w:rsidR="004C430D" w:rsidRDefault="007553CF">
      <w:pPr>
        <w:pStyle w:val="affffe"/>
        <w:ind w:firstLine="420"/>
      </w:pPr>
      <w:r>
        <w:rPr>
          <w:rFonts w:hint="eastAsia"/>
        </w:rPr>
        <w:lastRenderedPageBreak/>
        <w:t>病虫草害的防止按照“预防为主，综合防治”的原则，优先采用农业防治、生物防治、物理防治，合理使用化学防治。农药的使用应符合GB/T 8321 （所有部分）规定。具体防治技术见附表</w:t>
      </w:r>
      <w:r w:rsidR="002F3A85">
        <w:rPr>
          <w:rFonts w:hint="eastAsia"/>
        </w:rPr>
        <w:t>2</w:t>
      </w:r>
      <w:r>
        <w:rPr>
          <w:rFonts w:hint="eastAsia"/>
        </w:rPr>
        <w:t>。</w:t>
      </w:r>
    </w:p>
    <w:p w:rsidR="004C430D" w:rsidRDefault="007553CF">
      <w:pPr>
        <w:pStyle w:val="affc"/>
        <w:spacing w:before="312" w:after="312"/>
      </w:pPr>
      <w:bookmarkStart w:id="173" w:name="_Toc180161561"/>
      <w:bookmarkStart w:id="174" w:name="_Toc180161541"/>
      <w:bookmarkStart w:id="175" w:name="_Toc180161474"/>
      <w:bookmarkStart w:id="176" w:name="_Toc180161494"/>
      <w:bookmarkStart w:id="177" w:name="_Toc180161571"/>
      <w:bookmarkStart w:id="178" w:name="_Toc180161514"/>
      <w:bookmarkStart w:id="179" w:name="_Toc181091569"/>
      <w:bookmarkStart w:id="180" w:name="_Toc181091727"/>
      <w:bookmarkStart w:id="181" w:name="_Toc181091739"/>
      <w:r>
        <w:rPr>
          <w:rFonts w:hint="eastAsia"/>
        </w:rPr>
        <w:t>收获</w:t>
      </w:r>
      <w:bookmarkEnd w:id="173"/>
      <w:bookmarkEnd w:id="174"/>
      <w:bookmarkEnd w:id="175"/>
      <w:bookmarkEnd w:id="176"/>
      <w:bookmarkEnd w:id="177"/>
      <w:bookmarkEnd w:id="178"/>
      <w:bookmarkEnd w:id="179"/>
      <w:bookmarkEnd w:id="180"/>
      <w:bookmarkEnd w:id="181"/>
    </w:p>
    <w:p w:rsidR="004E6778" w:rsidRPr="004E6778" w:rsidRDefault="007553CF" w:rsidP="004E6778">
      <w:pPr>
        <w:pStyle w:val="Normal"/>
        <w:ind w:firstLineChars="200" w:firstLine="420"/>
        <w:rPr>
          <w:rFonts w:hAnsi="Times New Roman" w:cs="Times New Roman"/>
          <w:kern w:val="0"/>
          <w:szCs w:val="20"/>
        </w:rPr>
      </w:pPr>
      <w:r w:rsidRPr="004E6778">
        <w:rPr>
          <w:rFonts w:hAnsi="Times New Roman" w:cs="Times New Roman" w:hint="eastAsia"/>
          <w:kern w:val="0"/>
          <w:szCs w:val="20"/>
        </w:rPr>
        <w:t>大豆生理成熟后</w:t>
      </w:r>
      <w:r w:rsidR="004E6778" w:rsidRPr="004E6778">
        <w:rPr>
          <w:rFonts w:hAnsi="Times New Roman" w:cs="Times New Roman" w:hint="eastAsia"/>
          <w:kern w:val="0"/>
          <w:szCs w:val="20"/>
        </w:rPr>
        <w:t>收获：表现为豆粒归圆，</w:t>
      </w:r>
      <w:r w:rsidRPr="004E6778">
        <w:rPr>
          <w:rFonts w:hAnsi="Times New Roman" w:cs="Times New Roman" w:hint="eastAsia"/>
          <w:kern w:val="0"/>
          <w:szCs w:val="20"/>
        </w:rPr>
        <w:t>叶片全部脱落</w:t>
      </w:r>
      <w:r w:rsidR="002F3A85" w:rsidRPr="004E6778">
        <w:rPr>
          <w:rFonts w:hAnsi="Times New Roman" w:cs="Times New Roman" w:hint="eastAsia"/>
          <w:kern w:val="0"/>
          <w:szCs w:val="20"/>
        </w:rPr>
        <w:t>，摇动植株发出响声。</w:t>
      </w:r>
      <w:r w:rsidR="004E6778" w:rsidRPr="004E6778">
        <w:rPr>
          <w:rFonts w:hAnsi="Times New Roman" w:cs="Times New Roman" w:hint="eastAsia"/>
          <w:kern w:val="0"/>
          <w:szCs w:val="20"/>
        </w:rPr>
        <w:t>可以进行机械或人工收获。</w:t>
      </w:r>
    </w:p>
    <w:p w:rsidR="004C430D" w:rsidRDefault="007553CF">
      <w:pPr>
        <w:pStyle w:val="affc"/>
        <w:spacing w:before="312" w:after="312"/>
      </w:pPr>
      <w:bookmarkStart w:id="182" w:name="_Toc181091570"/>
      <w:bookmarkStart w:id="183" w:name="_Toc181091728"/>
      <w:bookmarkStart w:id="184" w:name="_Toc181091740"/>
      <w:r>
        <w:rPr>
          <w:rFonts w:hint="eastAsia"/>
        </w:rPr>
        <w:t>生产档案</w:t>
      </w:r>
      <w:bookmarkEnd w:id="182"/>
      <w:bookmarkEnd w:id="183"/>
      <w:bookmarkEnd w:id="184"/>
    </w:p>
    <w:p w:rsidR="004C430D" w:rsidRDefault="007553CF">
      <w:pPr>
        <w:pStyle w:val="affffe"/>
        <w:ind w:firstLine="420"/>
        <w:rPr>
          <w:rFonts w:hint="eastAsia"/>
        </w:rPr>
      </w:pPr>
      <w:r>
        <w:rPr>
          <w:rFonts w:hint="eastAsia"/>
        </w:rPr>
        <w:t>主要记录播种期、出苗期、花期、结荚期、成熟期、病虫害防治、收获等</w:t>
      </w:r>
      <w:r w:rsidR="00D70176">
        <w:rPr>
          <w:rFonts w:hint="eastAsia"/>
        </w:rPr>
        <w:t>全过程记录，见附录B表B.1</w:t>
      </w:r>
      <w:r>
        <w:rPr>
          <w:rFonts w:hint="eastAsia"/>
        </w:rPr>
        <w:t>。</w:t>
      </w: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92723C" w:rsidRDefault="0092723C">
      <w:pPr>
        <w:pStyle w:val="affffe"/>
        <w:ind w:firstLine="420"/>
        <w:rPr>
          <w:rFonts w:hint="eastAsia"/>
        </w:rPr>
      </w:pPr>
    </w:p>
    <w:p w:rsidR="0092723C" w:rsidRDefault="0092723C">
      <w:pPr>
        <w:pStyle w:val="affffe"/>
        <w:ind w:firstLine="420"/>
        <w:rPr>
          <w:rFonts w:hint="eastAsia"/>
        </w:rPr>
      </w:pPr>
    </w:p>
    <w:p w:rsidR="0092723C" w:rsidRDefault="0092723C">
      <w:pPr>
        <w:pStyle w:val="affffe"/>
        <w:ind w:firstLine="420"/>
        <w:rPr>
          <w:rFonts w:hint="eastAsia"/>
        </w:rPr>
      </w:pPr>
    </w:p>
    <w:p w:rsidR="0092723C" w:rsidRDefault="0092723C">
      <w:pPr>
        <w:pStyle w:val="affffe"/>
        <w:ind w:firstLine="420"/>
        <w:rPr>
          <w:rFonts w:hint="eastAsia"/>
        </w:rPr>
      </w:pPr>
    </w:p>
    <w:p w:rsidR="0092723C" w:rsidRDefault="0092723C">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rPr>
          <w:rFonts w:hint="eastAsia"/>
        </w:rPr>
      </w:pPr>
    </w:p>
    <w:p w:rsidR="00E37757" w:rsidRDefault="00E37757">
      <w:pPr>
        <w:pStyle w:val="affffe"/>
        <w:ind w:firstLine="420"/>
      </w:pPr>
    </w:p>
    <w:p w:rsidR="004C430D" w:rsidRDefault="004C430D">
      <w:pPr>
        <w:pStyle w:val="af8"/>
        <w:rPr>
          <w:vanish w:val="0"/>
        </w:rPr>
      </w:pPr>
      <w:bookmarkStart w:id="185" w:name="BookMark5"/>
      <w:bookmarkEnd w:id="32"/>
    </w:p>
    <w:p w:rsidR="004C430D" w:rsidRDefault="004C430D">
      <w:pPr>
        <w:pStyle w:val="afe"/>
        <w:rPr>
          <w:vanish w:val="0"/>
        </w:rPr>
      </w:pPr>
    </w:p>
    <w:p w:rsidR="004C430D" w:rsidRDefault="007553CF">
      <w:pPr>
        <w:pStyle w:val="aff3"/>
        <w:spacing w:after="156"/>
      </w:pPr>
      <w:r>
        <w:lastRenderedPageBreak/>
        <w:br/>
      </w:r>
      <w:bookmarkStart w:id="186" w:name="_Toc180161475"/>
      <w:bookmarkStart w:id="187" w:name="_Toc180161495"/>
      <w:bookmarkStart w:id="188" w:name="_Toc180161515"/>
      <w:bookmarkStart w:id="189" w:name="_Toc180161562"/>
      <w:bookmarkStart w:id="190" w:name="_Toc180161542"/>
      <w:bookmarkStart w:id="191" w:name="_Toc180161572"/>
      <w:bookmarkStart w:id="192" w:name="_Toc181091571"/>
      <w:bookmarkStart w:id="193" w:name="_Toc181091729"/>
      <w:bookmarkStart w:id="194" w:name="_Toc181091741"/>
      <w:r>
        <w:rPr>
          <w:rFonts w:hint="eastAsia"/>
        </w:rPr>
        <w:t>（资料性）</w:t>
      </w:r>
      <w:r>
        <w:br/>
      </w:r>
      <w:r>
        <w:rPr>
          <w:rFonts w:hint="eastAsia"/>
        </w:rPr>
        <w:t>夏播大豆病虫草害防治技术措施</w:t>
      </w:r>
      <w:bookmarkEnd w:id="186"/>
      <w:bookmarkEnd w:id="187"/>
      <w:bookmarkEnd w:id="188"/>
      <w:bookmarkEnd w:id="189"/>
      <w:bookmarkEnd w:id="190"/>
      <w:bookmarkEnd w:id="191"/>
      <w:bookmarkEnd w:id="192"/>
      <w:bookmarkEnd w:id="193"/>
      <w:bookmarkEnd w:id="194"/>
    </w:p>
    <w:p w:rsidR="004C430D" w:rsidRDefault="007553CF">
      <w:pPr>
        <w:pStyle w:val="affffe"/>
        <w:ind w:firstLineChars="0" w:firstLine="0"/>
        <w:rPr>
          <w:rFonts w:hint="eastAsia"/>
        </w:rPr>
      </w:pPr>
      <w:r>
        <w:rPr>
          <w:rFonts w:hint="eastAsia"/>
        </w:rPr>
        <w:t>夏播大豆病虫草害防治技术措施见表A.1。</w:t>
      </w:r>
    </w:p>
    <w:p w:rsidR="004C430D" w:rsidRPr="001311C2" w:rsidRDefault="007553CF" w:rsidP="00D67ED2">
      <w:pPr>
        <w:pStyle w:val="affffe"/>
        <w:spacing w:beforeLines="50" w:before="156" w:line="360" w:lineRule="auto"/>
        <w:ind w:firstLineChars="0" w:firstLine="0"/>
        <w:jc w:val="center"/>
        <w:rPr>
          <w:b/>
        </w:rPr>
      </w:pPr>
      <w:r w:rsidRPr="001311C2">
        <w:rPr>
          <w:rFonts w:hint="eastAsia"/>
          <w:b/>
        </w:rPr>
        <w:t>表A.1</w:t>
      </w:r>
      <w:r w:rsidR="001311C2">
        <w:rPr>
          <w:rFonts w:hint="eastAsia"/>
          <w:b/>
        </w:rPr>
        <w:t xml:space="preserve"> </w:t>
      </w:r>
      <w:r w:rsidRPr="001311C2">
        <w:rPr>
          <w:rFonts w:hint="eastAsia"/>
          <w:b/>
        </w:rPr>
        <w:t>夏播大豆病虫草害防治技术措施</w:t>
      </w:r>
    </w:p>
    <w:tbl>
      <w:tblPr>
        <w:tblStyle w:val="13"/>
        <w:tblW w:w="4723" w:type="pct"/>
        <w:jc w:val="center"/>
        <w:tblLayout w:type="fixed"/>
        <w:tblLook w:val="04A0" w:firstRow="1" w:lastRow="0" w:firstColumn="1" w:lastColumn="0" w:noHBand="0" w:noVBand="1"/>
      </w:tblPr>
      <w:tblGrid>
        <w:gridCol w:w="1671"/>
        <w:gridCol w:w="2267"/>
        <w:gridCol w:w="2835"/>
        <w:gridCol w:w="2267"/>
      </w:tblGrid>
      <w:tr w:rsidR="0087028D" w:rsidTr="001311C2">
        <w:trPr>
          <w:jc w:val="center"/>
        </w:trPr>
        <w:tc>
          <w:tcPr>
            <w:tcW w:w="924" w:type="pct"/>
            <w:tcBorders>
              <w:top w:val="single" w:sz="4" w:space="0" w:color="auto"/>
              <w:left w:val="single" w:sz="4" w:space="0" w:color="auto"/>
              <w:bottom w:val="single" w:sz="4" w:space="0" w:color="auto"/>
              <w:right w:val="single" w:sz="4" w:space="0" w:color="auto"/>
            </w:tcBorders>
            <w:vAlign w:val="center"/>
          </w:tcPr>
          <w:p w:rsidR="0087028D" w:rsidRDefault="0087028D" w:rsidP="00D67ED2">
            <w:pPr>
              <w:widowControl/>
              <w:snapToGrid w:val="0"/>
              <w:spacing w:beforeLines="50" w:before="156" w:afterLines="50" w:after="156" w:line="240" w:lineRule="auto"/>
              <w:jc w:val="center"/>
              <w:rPr>
                <w:rFonts w:ascii="宋体" w:eastAsia="Times New Roman" w:hAnsi="宋体"/>
                <w:kern w:val="0"/>
              </w:rPr>
            </w:pPr>
            <w:proofErr w:type="spellStart"/>
            <w:r>
              <w:rPr>
                <w:rFonts w:ascii="宋体" w:eastAsia="Times New Roman" w:hAnsi="宋体"/>
                <w:kern w:val="0"/>
              </w:rPr>
              <w:t>发病时期或者</w:t>
            </w:r>
            <w:bookmarkStart w:id="195" w:name="_GoBack"/>
            <w:bookmarkEnd w:id="195"/>
            <w:r>
              <w:rPr>
                <w:rFonts w:ascii="宋体" w:eastAsia="Times New Roman" w:hAnsi="宋体"/>
                <w:kern w:val="0"/>
              </w:rPr>
              <w:t>虫害易发期</w:t>
            </w:r>
            <w:proofErr w:type="spellEnd"/>
          </w:p>
        </w:tc>
        <w:tc>
          <w:tcPr>
            <w:tcW w:w="1254" w:type="pct"/>
            <w:tcBorders>
              <w:top w:val="single" w:sz="4" w:space="0" w:color="auto"/>
              <w:left w:val="single" w:sz="4" w:space="0" w:color="auto"/>
              <w:bottom w:val="single" w:sz="4" w:space="0" w:color="auto"/>
              <w:right w:val="single" w:sz="4" w:space="0" w:color="auto"/>
            </w:tcBorders>
            <w:vAlign w:val="center"/>
          </w:tcPr>
          <w:p w:rsidR="0087028D" w:rsidRDefault="0087028D" w:rsidP="00D67ED2">
            <w:pPr>
              <w:widowControl/>
              <w:snapToGrid w:val="0"/>
              <w:spacing w:beforeLines="50" w:before="156" w:afterLines="50" w:after="156" w:line="240" w:lineRule="auto"/>
              <w:jc w:val="center"/>
              <w:rPr>
                <w:rFonts w:ascii="宋体" w:eastAsia="Times New Roman" w:hAnsi="宋体"/>
                <w:kern w:val="0"/>
              </w:rPr>
            </w:pPr>
            <w:r>
              <w:rPr>
                <w:rFonts w:ascii="宋体" w:hAnsi="宋体" w:hint="eastAsia"/>
                <w:kern w:val="0"/>
              </w:rPr>
              <w:t>病虫害名称</w:t>
            </w:r>
          </w:p>
        </w:tc>
        <w:tc>
          <w:tcPr>
            <w:tcW w:w="1568" w:type="pct"/>
            <w:tcBorders>
              <w:top w:val="single" w:sz="4" w:space="0" w:color="auto"/>
              <w:left w:val="single" w:sz="4" w:space="0" w:color="auto"/>
              <w:bottom w:val="single" w:sz="4" w:space="0" w:color="auto"/>
              <w:right w:val="single" w:sz="4" w:space="0" w:color="auto"/>
            </w:tcBorders>
            <w:vAlign w:val="center"/>
          </w:tcPr>
          <w:p w:rsidR="0087028D" w:rsidRDefault="0087028D" w:rsidP="00D67ED2">
            <w:pPr>
              <w:widowControl/>
              <w:snapToGrid w:val="0"/>
              <w:spacing w:beforeLines="50" w:before="156" w:afterLines="50" w:after="156" w:line="240" w:lineRule="auto"/>
              <w:jc w:val="center"/>
              <w:rPr>
                <w:rFonts w:ascii="宋体" w:hAnsi="宋体" w:hint="eastAsia"/>
                <w:kern w:val="0"/>
              </w:rPr>
            </w:pPr>
            <w:r>
              <w:rPr>
                <w:rFonts w:ascii="宋体" w:hAnsi="宋体" w:hint="eastAsia"/>
                <w:kern w:val="0"/>
              </w:rPr>
              <w:t>药剂及用量</w:t>
            </w:r>
            <w:r w:rsidRPr="0087028D">
              <w:rPr>
                <w:rFonts w:ascii="宋体" w:hAnsi="宋体"/>
                <w:kern w:val="0"/>
              </w:rPr>
              <w:t>/667 m</w:t>
            </w:r>
            <w:r w:rsidRPr="0087028D">
              <w:rPr>
                <w:rFonts w:ascii="宋体" w:hAnsi="宋体"/>
                <w:kern w:val="0"/>
                <w:vertAlign w:val="superscript"/>
              </w:rPr>
              <w:t>2</w:t>
            </w:r>
          </w:p>
        </w:tc>
        <w:tc>
          <w:tcPr>
            <w:tcW w:w="1255" w:type="pct"/>
            <w:tcBorders>
              <w:top w:val="single" w:sz="4" w:space="0" w:color="auto"/>
              <w:left w:val="single" w:sz="4" w:space="0" w:color="auto"/>
              <w:bottom w:val="single" w:sz="4" w:space="0" w:color="auto"/>
              <w:right w:val="single" w:sz="4" w:space="0" w:color="auto"/>
            </w:tcBorders>
            <w:vAlign w:val="center"/>
          </w:tcPr>
          <w:p w:rsidR="0087028D" w:rsidRDefault="0087028D" w:rsidP="00D67ED2">
            <w:pPr>
              <w:widowControl/>
              <w:snapToGrid w:val="0"/>
              <w:spacing w:beforeLines="50" w:before="156" w:afterLines="50" w:after="156" w:line="240" w:lineRule="auto"/>
              <w:jc w:val="center"/>
              <w:rPr>
                <w:rFonts w:ascii="宋体" w:eastAsia="Times New Roman" w:hAnsi="宋体"/>
                <w:kern w:val="0"/>
              </w:rPr>
            </w:pPr>
            <w:r>
              <w:rPr>
                <w:rFonts w:ascii="宋体" w:hAnsi="宋体" w:hint="eastAsia"/>
                <w:kern w:val="0"/>
              </w:rPr>
              <w:t>防治措施</w:t>
            </w:r>
          </w:p>
        </w:tc>
      </w:tr>
      <w:tr w:rsidR="0087028D" w:rsidTr="001311C2">
        <w:trPr>
          <w:jc w:val="center"/>
        </w:trPr>
        <w:tc>
          <w:tcPr>
            <w:tcW w:w="924" w:type="pct"/>
            <w:tcBorders>
              <w:top w:val="single" w:sz="4" w:space="0" w:color="auto"/>
              <w:left w:val="single" w:sz="4" w:space="0" w:color="auto"/>
              <w:bottom w:val="single" w:sz="4" w:space="0" w:color="auto"/>
              <w:right w:val="single" w:sz="4" w:space="0" w:color="auto"/>
            </w:tcBorders>
            <w:vAlign w:val="center"/>
          </w:tcPr>
          <w:p w:rsidR="0087028D" w:rsidRDefault="0087028D" w:rsidP="00D67ED2">
            <w:pPr>
              <w:widowControl/>
              <w:snapToGrid w:val="0"/>
              <w:spacing w:beforeLines="50" w:before="156" w:afterLines="50" w:after="156" w:line="240" w:lineRule="auto"/>
              <w:jc w:val="center"/>
              <w:rPr>
                <w:rFonts w:ascii="Times New Roman" w:eastAsia="Times New Roman" w:hAnsi="Times New Roman"/>
                <w:kern w:val="0"/>
              </w:rPr>
            </w:pPr>
            <w:r>
              <w:rPr>
                <w:rFonts w:ascii="宋体" w:hAnsi="宋体" w:hint="eastAsia"/>
                <w:kern w:val="0"/>
              </w:rPr>
              <w:t>苗期</w:t>
            </w:r>
          </w:p>
        </w:tc>
        <w:tc>
          <w:tcPr>
            <w:tcW w:w="1254" w:type="pct"/>
            <w:tcBorders>
              <w:top w:val="single" w:sz="4" w:space="0" w:color="auto"/>
              <w:left w:val="single" w:sz="4" w:space="0" w:color="auto"/>
              <w:bottom w:val="single" w:sz="4" w:space="0" w:color="auto"/>
              <w:right w:val="single" w:sz="4" w:space="0" w:color="auto"/>
            </w:tcBorders>
            <w:vAlign w:val="center"/>
          </w:tcPr>
          <w:p w:rsidR="0087028D" w:rsidRPr="00D67ED2" w:rsidRDefault="0087028D" w:rsidP="00D67ED2">
            <w:pPr>
              <w:pStyle w:val="Normal"/>
              <w:jc w:val="center"/>
              <w:rPr>
                <w:rFonts w:eastAsiaTheme="minorEastAsia" w:hint="eastAsia"/>
              </w:rPr>
            </w:pPr>
            <w:proofErr w:type="spellStart"/>
            <w:r w:rsidRPr="00D67ED2">
              <w:rPr>
                <w:rFonts w:hint="eastAsia"/>
                <w:kern w:val="0"/>
              </w:rPr>
              <w:t>地老虎</w:t>
            </w:r>
            <w:proofErr w:type="spellEnd"/>
            <w:r w:rsidR="00A66B53" w:rsidRPr="00D67ED2">
              <w:rPr>
                <w:rFonts w:asciiTheme="minorEastAsia" w:eastAsiaTheme="minorEastAsia" w:hAnsiTheme="minorEastAsia" w:hint="eastAsia"/>
                <w:kern w:val="0"/>
              </w:rPr>
              <w:t>、</w:t>
            </w:r>
            <w:proofErr w:type="spellStart"/>
            <w:r w:rsidRPr="00D67ED2">
              <w:t>蛴螬等地下害虫</w:t>
            </w:r>
            <w:proofErr w:type="spellEnd"/>
          </w:p>
        </w:tc>
        <w:tc>
          <w:tcPr>
            <w:tcW w:w="1568" w:type="pct"/>
            <w:tcBorders>
              <w:top w:val="single" w:sz="4" w:space="0" w:color="auto"/>
              <w:left w:val="single" w:sz="4" w:space="0" w:color="auto"/>
              <w:bottom w:val="single" w:sz="4" w:space="0" w:color="auto"/>
              <w:right w:val="single" w:sz="4" w:space="0" w:color="auto"/>
            </w:tcBorders>
            <w:vAlign w:val="center"/>
          </w:tcPr>
          <w:p w:rsidR="0087028D" w:rsidRDefault="0087028D" w:rsidP="00D67ED2">
            <w:pPr>
              <w:widowControl/>
              <w:snapToGrid w:val="0"/>
              <w:spacing w:beforeLines="50" w:before="156" w:afterLines="50" w:after="156" w:line="240" w:lineRule="auto"/>
              <w:jc w:val="center"/>
              <w:rPr>
                <w:rFonts w:ascii="宋体" w:hAnsi="宋体" w:hint="eastAsia"/>
                <w:kern w:val="0"/>
              </w:rPr>
            </w:pPr>
            <w:r w:rsidRPr="0087028D">
              <w:rPr>
                <w:rFonts w:ascii="宋体" w:hAnsi="宋体" w:hint="eastAsia"/>
                <w:kern w:val="0"/>
              </w:rPr>
              <w:t>38</w:t>
            </w:r>
            <w:r>
              <w:rPr>
                <w:rFonts w:ascii="宋体" w:hAnsi="宋体" w:hint="eastAsia"/>
                <w:kern w:val="0"/>
              </w:rPr>
              <w:t xml:space="preserve"> </w:t>
            </w:r>
            <w:r w:rsidRPr="0087028D">
              <w:rPr>
                <w:rFonts w:ascii="宋体" w:hAnsi="宋体" w:hint="eastAsia"/>
                <w:kern w:val="0"/>
              </w:rPr>
              <w:t>%多·福·毒死</w:t>
            </w:r>
            <w:proofErr w:type="gramStart"/>
            <w:r w:rsidRPr="0087028D">
              <w:rPr>
                <w:rFonts w:ascii="宋体" w:hAnsi="宋体" w:hint="eastAsia"/>
                <w:kern w:val="0"/>
              </w:rPr>
              <w:t>蜱</w:t>
            </w:r>
            <w:proofErr w:type="gramEnd"/>
            <w:r>
              <w:rPr>
                <w:rFonts w:ascii="宋体" w:hAnsi="宋体" w:hint="eastAsia"/>
                <w:kern w:val="0"/>
              </w:rPr>
              <w:t>悬浮种衣剂，12</w:t>
            </w:r>
            <w:r w:rsidR="00A66B53">
              <w:rPr>
                <w:rFonts w:ascii="宋体" w:hAnsi="宋体" w:hint="eastAsia"/>
                <w:kern w:val="0"/>
              </w:rPr>
              <w:t>.</w:t>
            </w:r>
            <w:r>
              <w:rPr>
                <w:rFonts w:ascii="宋体" w:hAnsi="宋体" w:hint="eastAsia"/>
                <w:kern w:val="0"/>
              </w:rPr>
              <w:t>50</w:t>
            </w:r>
            <w:r w:rsidR="00A66B53">
              <w:rPr>
                <w:rFonts w:ascii="宋体" w:hAnsi="宋体" w:hint="eastAsia"/>
                <w:kern w:val="0"/>
              </w:rPr>
              <w:t>～16.67 g/kg种子</w:t>
            </w:r>
          </w:p>
        </w:tc>
        <w:tc>
          <w:tcPr>
            <w:tcW w:w="1255" w:type="pct"/>
            <w:tcBorders>
              <w:top w:val="single" w:sz="4" w:space="0" w:color="auto"/>
              <w:left w:val="single" w:sz="4" w:space="0" w:color="auto"/>
              <w:bottom w:val="single" w:sz="4" w:space="0" w:color="auto"/>
              <w:right w:val="single" w:sz="4" w:space="0" w:color="auto"/>
            </w:tcBorders>
            <w:vAlign w:val="center"/>
          </w:tcPr>
          <w:p w:rsidR="0087028D" w:rsidRDefault="0087028D" w:rsidP="00D67ED2">
            <w:pPr>
              <w:widowControl/>
              <w:snapToGrid w:val="0"/>
              <w:spacing w:beforeLines="50" w:before="156" w:afterLines="50" w:after="156" w:line="240" w:lineRule="auto"/>
              <w:jc w:val="center"/>
              <w:rPr>
                <w:rFonts w:ascii="宋体" w:eastAsia="Times New Roman" w:hAnsi="宋体"/>
                <w:kern w:val="0"/>
              </w:rPr>
            </w:pPr>
            <w:r w:rsidRPr="0087028D">
              <w:rPr>
                <w:rFonts w:ascii="宋体" w:hAnsi="宋体" w:hint="eastAsia"/>
                <w:kern w:val="0"/>
              </w:rPr>
              <w:t>种子包衣</w:t>
            </w:r>
          </w:p>
        </w:tc>
      </w:tr>
      <w:tr w:rsidR="0087028D" w:rsidTr="001311C2">
        <w:trPr>
          <w:jc w:val="center"/>
        </w:trPr>
        <w:tc>
          <w:tcPr>
            <w:tcW w:w="924" w:type="pct"/>
            <w:tcBorders>
              <w:top w:val="single" w:sz="4" w:space="0" w:color="auto"/>
              <w:left w:val="single" w:sz="4" w:space="0" w:color="auto"/>
              <w:bottom w:val="single" w:sz="4" w:space="0" w:color="auto"/>
              <w:right w:val="single" w:sz="4" w:space="0" w:color="auto"/>
            </w:tcBorders>
            <w:vAlign w:val="center"/>
          </w:tcPr>
          <w:p w:rsidR="0087028D" w:rsidRDefault="00A66B53" w:rsidP="00D67ED2">
            <w:pPr>
              <w:widowControl/>
              <w:autoSpaceDE w:val="0"/>
              <w:autoSpaceDN w:val="0"/>
              <w:adjustRightInd/>
              <w:spacing w:line="240" w:lineRule="auto"/>
              <w:jc w:val="center"/>
              <w:rPr>
                <w:rFonts w:ascii="Times New Roman" w:eastAsia="Times New Roman" w:hAnsi="Times New Roman"/>
                <w:kern w:val="0"/>
              </w:rPr>
            </w:pPr>
            <w:r>
              <w:rPr>
                <w:rFonts w:ascii="宋体" w:hAnsi="宋体" w:hint="eastAsia"/>
                <w:kern w:val="0"/>
              </w:rPr>
              <w:t>苗期</w:t>
            </w:r>
          </w:p>
        </w:tc>
        <w:tc>
          <w:tcPr>
            <w:tcW w:w="1254" w:type="pct"/>
            <w:tcBorders>
              <w:top w:val="single" w:sz="4" w:space="0" w:color="auto"/>
              <w:left w:val="single" w:sz="4" w:space="0" w:color="auto"/>
              <w:bottom w:val="single" w:sz="4" w:space="0" w:color="auto"/>
              <w:right w:val="single" w:sz="4" w:space="0" w:color="auto"/>
            </w:tcBorders>
            <w:vAlign w:val="center"/>
          </w:tcPr>
          <w:p w:rsidR="0087028D" w:rsidRDefault="00A66B53" w:rsidP="00D67ED2">
            <w:pPr>
              <w:widowControl/>
              <w:snapToGrid w:val="0"/>
              <w:spacing w:beforeLines="50" w:before="156" w:afterLines="50" w:after="156" w:line="240" w:lineRule="auto"/>
              <w:jc w:val="center"/>
              <w:rPr>
                <w:rFonts w:ascii="Times New Roman" w:eastAsia="Times New Roman" w:hAnsi="Times New Roman"/>
                <w:kern w:val="0"/>
              </w:rPr>
            </w:pPr>
            <w:r>
              <w:rPr>
                <w:rFonts w:ascii="宋体" w:hAnsi="宋体" w:hint="eastAsia"/>
                <w:kern w:val="0"/>
              </w:rPr>
              <w:t>孢囊线虫</w:t>
            </w:r>
          </w:p>
        </w:tc>
        <w:tc>
          <w:tcPr>
            <w:tcW w:w="1568" w:type="pct"/>
            <w:tcBorders>
              <w:top w:val="single" w:sz="4" w:space="0" w:color="auto"/>
              <w:left w:val="single" w:sz="4" w:space="0" w:color="auto"/>
              <w:bottom w:val="single" w:sz="4" w:space="0" w:color="auto"/>
              <w:right w:val="single" w:sz="4" w:space="0" w:color="auto"/>
            </w:tcBorders>
            <w:vAlign w:val="center"/>
          </w:tcPr>
          <w:p w:rsidR="0087028D" w:rsidRDefault="00A66B53" w:rsidP="00D67ED2">
            <w:pPr>
              <w:widowControl/>
              <w:snapToGrid w:val="0"/>
              <w:spacing w:line="240" w:lineRule="auto"/>
              <w:jc w:val="center"/>
              <w:rPr>
                <w:rFonts w:ascii="宋体" w:hAnsi="宋体" w:hint="eastAsia"/>
                <w:kern w:val="0"/>
              </w:rPr>
            </w:pPr>
            <w:r>
              <w:rPr>
                <w:rFonts w:ascii="宋体" w:hAnsi="宋体" w:hint="eastAsia"/>
                <w:kern w:val="0"/>
              </w:rPr>
              <w:t>10 %阿维菌素</w:t>
            </w:r>
            <w:r w:rsidR="00F44A41">
              <w:rPr>
                <w:rFonts w:ascii="宋体" w:hAnsi="宋体" w:hint="eastAsia"/>
                <w:kern w:val="0"/>
              </w:rPr>
              <w:t>，</w:t>
            </w:r>
            <w:r>
              <w:rPr>
                <w:rFonts w:ascii="宋体" w:hAnsi="宋体" w:hint="eastAsia"/>
                <w:kern w:val="0"/>
              </w:rPr>
              <w:t>500 ml</w:t>
            </w:r>
          </w:p>
        </w:tc>
        <w:tc>
          <w:tcPr>
            <w:tcW w:w="1255" w:type="pct"/>
            <w:tcBorders>
              <w:top w:val="single" w:sz="4" w:space="0" w:color="auto"/>
              <w:left w:val="single" w:sz="4" w:space="0" w:color="auto"/>
              <w:bottom w:val="single" w:sz="4" w:space="0" w:color="auto"/>
              <w:right w:val="single" w:sz="4" w:space="0" w:color="auto"/>
            </w:tcBorders>
            <w:vAlign w:val="center"/>
          </w:tcPr>
          <w:p w:rsidR="0087028D" w:rsidRDefault="00A66B53" w:rsidP="00D67ED2">
            <w:pPr>
              <w:widowControl/>
              <w:snapToGrid w:val="0"/>
              <w:spacing w:line="240" w:lineRule="auto"/>
              <w:jc w:val="center"/>
              <w:rPr>
                <w:rFonts w:ascii="Times New Roman" w:eastAsia="Times New Roman" w:hAnsi="Times New Roman"/>
                <w:kern w:val="0"/>
              </w:rPr>
            </w:pPr>
            <w:proofErr w:type="gramStart"/>
            <w:r>
              <w:rPr>
                <w:rFonts w:ascii="宋体" w:hAnsi="宋体" w:hint="eastAsia"/>
                <w:kern w:val="0"/>
              </w:rPr>
              <w:t>灌根</w:t>
            </w:r>
            <w:proofErr w:type="gramEnd"/>
          </w:p>
        </w:tc>
      </w:tr>
      <w:tr w:rsidR="0087028D" w:rsidTr="001311C2">
        <w:trPr>
          <w:jc w:val="center"/>
        </w:trPr>
        <w:tc>
          <w:tcPr>
            <w:tcW w:w="924" w:type="pct"/>
            <w:tcBorders>
              <w:top w:val="single" w:sz="4" w:space="0" w:color="auto"/>
              <w:left w:val="single" w:sz="4" w:space="0" w:color="auto"/>
              <w:bottom w:val="single" w:sz="4" w:space="0" w:color="auto"/>
              <w:right w:val="single" w:sz="4" w:space="0" w:color="auto"/>
            </w:tcBorders>
            <w:vAlign w:val="center"/>
          </w:tcPr>
          <w:p w:rsidR="0087028D" w:rsidRDefault="00F44A41" w:rsidP="00D67ED2">
            <w:pPr>
              <w:widowControl/>
              <w:snapToGrid w:val="0"/>
              <w:spacing w:beforeLines="50" w:before="156" w:afterLines="50" w:after="156" w:line="240" w:lineRule="auto"/>
              <w:jc w:val="center"/>
              <w:rPr>
                <w:rFonts w:ascii="Times New Roman" w:eastAsia="Times New Roman" w:hAnsi="Times New Roman"/>
                <w:kern w:val="0"/>
              </w:rPr>
            </w:pPr>
            <w:r>
              <w:rPr>
                <w:rFonts w:ascii="宋体" w:hAnsi="宋体" w:hint="eastAsia"/>
                <w:kern w:val="0"/>
              </w:rPr>
              <w:t>苗期</w:t>
            </w:r>
          </w:p>
        </w:tc>
        <w:tc>
          <w:tcPr>
            <w:tcW w:w="1254" w:type="pct"/>
            <w:tcBorders>
              <w:top w:val="single" w:sz="4" w:space="0" w:color="auto"/>
              <w:left w:val="single" w:sz="4" w:space="0" w:color="auto"/>
              <w:bottom w:val="single" w:sz="4" w:space="0" w:color="auto"/>
              <w:right w:val="single" w:sz="4" w:space="0" w:color="auto"/>
            </w:tcBorders>
            <w:vAlign w:val="center"/>
          </w:tcPr>
          <w:p w:rsidR="0087028D" w:rsidRDefault="00F44A41" w:rsidP="00D67ED2">
            <w:pPr>
              <w:widowControl/>
              <w:snapToGrid w:val="0"/>
              <w:spacing w:beforeLines="50" w:before="156" w:afterLines="50" w:after="156" w:line="240" w:lineRule="auto"/>
              <w:jc w:val="center"/>
              <w:rPr>
                <w:rFonts w:ascii="Times New Roman" w:eastAsia="Times New Roman" w:hAnsi="Times New Roman"/>
                <w:kern w:val="0"/>
              </w:rPr>
            </w:pPr>
            <w:r>
              <w:rPr>
                <w:rFonts w:ascii="宋体" w:hAnsi="宋体" w:hint="eastAsia"/>
                <w:kern w:val="0"/>
              </w:rPr>
              <w:t>花叶</w:t>
            </w:r>
            <w:r>
              <w:rPr>
                <w:rFonts w:ascii="宋体" w:hAnsi="宋体"/>
                <w:kern w:val="0"/>
              </w:rPr>
              <w:t>病毒病</w:t>
            </w:r>
          </w:p>
        </w:tc>
        <w:tc>
          <w:tcPr>
            <w:tcW w:w="1568" w:type="pct"/>
            <w:tcBorders>
              <w:top w:val="single" w:sz="4" w:space="0" w:color="auto"/>
              <w:left w:val="single" w:sz="4" w:space="0" w:color="auto"/>
              <w:bottom w:val="single" w:sz="4" w:space="0" w:color="auto"/>
              <w:right w:val="single" w:sz="4" w:space="0" w:color="auto"/>
            </w:tcBorders>
            <w:vAlign w:val="center"/>
          </w:tcPr>
          <w:p w:rsidR="0087028D" w:rsidRPr="00F44A41" w:rsidRDefault="00F44A41" w:rsidP="00D67ED2">
            <w:pPr>
              <w:widowControl/>
              <w:autoSpaceDE w:val="0"/>
              <w:autoSpaceDN w:val="0"/>
              <w:adjustRightInd/>
              <w:spacing w:line="240" w:lineRule="auto"/>
              <w:jc w:val="center"/>
              <w:rPr>
                <w:rFonts w:ascii="宋体" w:eastAsiaTheme="minorEastAsia" w:hAnsi="宋体" w:hint="eastAsia"/>
                <w:kern w:val="0"/>
              </w:rPr>
            </w:pPr>
            <w:r w:rsidRPr="00F44A41">
              <w:rPr>
                <w:rFonts w:ascii="宋体" w:eastAsia="Times New Roman" w:hAnsi="宋体" w:hint="eastAsia"/>
                <w:kern w:val="0"/>
              </w:rPr>
              <w:t>22</w:t>
            </w:r>
            <w:r>
              <w:rPr>
                <w:rFonts w:ascii="宋体" w:eastAsiaTheme="minorEastAsia" w:hAnsi="宋体" w:hint="eastAsia"/>
                <w:kern w:val="0"/>
              </w:rPr>
              <w:t xml:space="preserve"> </w:t>
            </w:r>
            <w:r w:rsidRPr="00F44A41">
              <w:rPr>
                <w:rFonts w:ascii="宋体" w:eastAsia="Times New Roman" w:hAnsi="宋体" w:hint="eastAsia"/>
                <w:kern w:val="0"/>
              </w:rPr>
              <w:t>%</w:t>
            </w:r>
            <w:proofErr w:type="spellStart"/>
            <w:r w:rsidRPr="00F44A41">
              <w:rPr>
                <w:rFonts w:ascii="宋体" w:eastAsia="Times New Roman" w:hAnsi="宋体" w:hint="eastAsia"/>
                <w:kern w:val="0"/>
              </w:rPr>
              <w:t>阿维螺</w:t>
            </w:r>
            <w:proofErr w:type="gramStart"/>
            <w:r w:rsidRPr="00F44A41">
              <w:rPr>
                <w:rFonts w:ascii="宋体" w:eastAsia="Times New Roman" w:hAnsi="宋体" w:hint="eastAsia"/>
                <w:kern w:val="0"/>
              </w:rPr>
              <w:t>螨</w:t>
            </w:r>
            <w:proofErr w:type="gramEnd"/>
            <w:r w:rsidRPr="00F44A41">
              <w:rPr>
                <w:rFonts w:ascii="宋体" w:eastAsia="Times New Roman" w:hAnsi="宋体" w:hint="eastAsia"/>
                <w:kern w:val="0"/>
              </w:rPr>
              <w:t>酯悬浮剂</w:t>
            </w:r>
            <w:proofErr w:type="spellEnd"/>
            <w:r>
              <w:rPr>
                <w:rFonts w:ascii="宋体" w:eastAsiaTheme="minorEastAsia" w:hAnsi="宋体" w:hint="eastAsia"/>
                <w:kern w:val="0"/>
              </w:rPr>
              <w:t>，</w:t>
            </w:r>
            <w:r>
              <w:rPr>
                <w:rFonts w:ascii="宋体" w:eastAsiaTheme="minorEastAsia" w:hAnsi="宋体" w:hint="eastAsia"/>
                <w:kern w:val="0"/>
              </w:rPr>
              <w:t>60 ml</w:t>
            </w:r>
          </w:p>
        </w:tc>
        <w:tc>
          <w:tcPr>
            <w:tcW w:w="1255" w:type="pct"/>
            <w:tcBorders>
              <w:top w:val="single" w:sz="4" w:space="0" w:color="auto"/>
              <w:left w:val="single" w:sz="4" w:space="0" w:color="auto"/>
              <w:bottom w:val="single" w:sz="4" w:space="0" w:color="auto"/>
              <w:right w:val="single" w:sz="4" w:space="0" w:color="auto"/>
            </w:tcBorders>
            <w:vAlign w:val="center"/>
          </w:tcPr>
          <w:p w:rsidR="0087028D" w:rsidRDefault="00F44A41" w:rsidP="00D67ED2">
            <w:pPr>
              <w:widowControl/>
              <w:autoSpaceDE w:val="0"/>
              <w:autoSpaceDN w:val="0"/>
              <w:adjustRightInd/>
              <w:spacing w:line="240" w:lineRule="auto"/>
              <w:jc w:val="center"/>
              <w:rPr>
                <w:rFonts w:ascii="宋体" w:eastAsia="Times New Roman" w:hAnsi="Times New Roman"/>
                <w:kern w:val="0"/>
              </w:rPr>
            </w:pPr>
            <w:r>
              <w:rPr>
                <w:rFonts w:ascii="宋体" w:hAnsi="宋体" w:hint="eastAsia"/>
                <w:kern w:val="0"/>
              </w:rPr>
              <w:t>叶面</w:t>
            </w:r>
            <w:proofErr w:type="spellStart"/>
            <w:r>
              <w:rPr>
                <w:rFonts w:ascii="宋体" w:eastAsia="Times New Roman" w:hAnsi="宋体" w:hint="eastAsia"/>
                <w:kern w:val="0"/>
              </w:rPr>
              <w:t>喷施</w:t>
            </w:r>
            <w:proofErr w:type="spellEnd"/>
          </w:p>
        </w:tc>
      </w:tr>
      <w:tr w:rsidR="0087028D" w:rsidTr="001311C2">
        <w:trPr>
          <w:jc w:val="center"/>
        </w:trPr>
        <w:tc>
          <w:tcPr>
            <w:tcW w:w="924" w:type="pct"/>
            <w:tcBorders>
              <w:top w:val="single" w:sz="4" w:space="0" w:color="auto"/>
              <w:left w:val="single" w:sz="4" w:space="0" w:color="auto"/>
              <w:bottom w:val="single" w:sz="4" w:space="0" w:color="auto"/>
              <w:right w:val="single" w:sz="4" w:space="0" w:color="auto"/>
            </w:tcBorders>
            <w:vAlign w:val="center"/>
          </w:tcPr>
          <w:p w:rsidR="0087028D" w:rsidRDefault="00F44A41" w:rsidP="00D67ED2">
            <w:pPr>
              <w:widowControl/>
              <w:snapToGrid w:val="0"/>
              <w:spacing w:beforeLines="50" w:before="156" w:afterLines="50" w:after="156" w:line="240" w:lineRule="auto"/>
              <w:jc w:val="center"/>
              <w:rPr>
                <w:rFonts w:ascii="Times New Roman" w:eastAsia="Times New Roman" w:hAnsi="Times New Roman"/>
                <w:kern w:val="0"/>
              </w:rPr>
            </w:pPr>
            <w:r>
              <w:rPr>
                <w:rFonts w:ascii="宋体" w:hAnsi="宋体" w:hint="eastAsia"/>
                <w:kern w:val="0"/>
              </w:rPr>
              <w:t>苗期</w:t>
            </w:r>
            <w:r>
              <w:rPr>
                <w:rFonts w:ascii="宋体" w:hAnsi="宋体"/>
                <w:kern w:val="0"/>
              </w:rPr>
              <w:t>、花期</w:t>
            </w:r>
          </w:p>
        </w:tc>
        <w:tc>
          <w:tcPr>
            <w:tcW w:w="1254" w:type="pct"/>
            <w:tcBorders>
              <w:top w:val="single" w:sz="4" w:space="0" w:color="auto"/>
              <w:left w:val="single" w:sz="4" w:space="0" w:color="auto"/>
              <w:bottom w:val="single" w:sz="4" w:space="0" w:color="auto"/>
              <w:right w:val="single" w:sz="4" w:space="0" w:color="auto"/>
            </w:tcBorders>
            <w:vAlign w:val="center"/>
          </w:tcPr>
          <w:p w:rsidR="0087028D" w:rsidRDefault="00F44A41" w:rsidP="00D67ED2">
            <w:pPr>
              <w:widowControl/>
              <w:snapToGrid w:val="0"/>
              <w:spacing w:beforeLines="50" w:before="156" w:afterLines="50" w:after="156" w:line="240" w:lineRule="auto"/>
              <w:jc w:val="center"/>
              <w:rPr>
                <w:rFonts w:ascii="Times New Roman" w:eastAsia="Times New Roman" w:hAnsi="Times New Roman"/>
                <w:kern w:val="0"/>
              </w:rPr>
            </w:pPr>
            <w:r>
              <w:rPr>
                <w:rFonts w:ascii="宋体" w:hAnsi="宋体" w:hint="eastAsia"/>
                <w:kern w:val="0"/>
              </w:rPr>
              <w:t>蚜虫</w:t>
            </w:r>
          </w:p>
        </w:tc>
        <w:tc>
          <w:tcPr>
            <w:tcW w:w="1568" w:type="pct"/>
            <w:tcBorders>
              <w:top w:val="single" w:sz="4" w:space="0" w:color="auto"/>
              <w:left w:val="single" w:sz="4" w:space="0" w:color="auto"/>
              <w:bottom w:val="single" w:sz="4" w:space="0" w:color="auto"/>
              <w:right w:val="single" w:sz="4" w:space="0" w:color="auto"/>
            </w:tcBorders>
            <w:vAlign w:val="center"/>
          </w:tcPr>
          <w:p w:rsidR="0087028D" w:rsidRDefault="00F44A41" w:rsidP="00D67ED2">
            <w:pPr>
              <w:widowControl/>
              <w:snapToGrid w:val="0"/>
              <w:spacing w:beforeLines="50" w:before="156" w:afterLines="50" w:after="156" w:line="240" w:lineRule="auto"/>
              <w:jc w:val="center"/>
              <w:rPr>
                <w:rFonts w:ascii="宋体" w:hAnsi="宋体" w:hint="eastAsia"/>
                <w:kern w:val="0"/>
              </w:rPr>
            </w:pPr>
            <w:r w:rsidRPr="00F44A41">
              <w:rPr>
                <w:rFonts w:ascii="宋体" w:hAnsi="宋体" w:hint="eastAsia"/>
                <w:kern w:val="0"/>
              </w:rPr>
              <w:t>2.5</w:t>
            </w:r>
            <w:r>
              <w:rPr>
                <w:rFonts w:ascii="宋体" w:hAnsi="宋体" w:hint="eastAsia"/>
                <w:kern w:val="0"/>
              </w:rPr>
              <w:t xml:space="preserve"> </w:t>
            </w:r>
            <w:r w:rsidRPr="00F44A41">
              <w:rPr>
                <w:rFonts w:ascii="宋体" w:hAnsi="宋体" w:hint="eastAsia"/>
                <w:kern w:val="0"/>
              </w:rPr>
              <w:t>%高效氯氰菊酯水乳剂</w:t>
            </w:r>
            <w:r>
              <w:rPr>
                <w:rFonts w:ascii="宋体" w:hAnsi="宋体" w:hint="eastAsia"/>
                <w:kern w:val="0"/>
              </w:rPr>
              <w:t>+</w:t>
            </w:r>
            <w:r w:rsidRPr="00F44A41">
              <w:rPr>
                <w:rFonts w:ascii="宋体" w:hAnsi="宋体" w:hint="eastAsia"/>
                <w:kern w:val="0"/>
              </w:rPr>
              <w:t>5</w:t>
            </w:r>
            <w:r>
              <w:rPr>
                <w:rFonts w:ascii="宋体" w:hAnsi="宋体" w:hint="eastAsia"/>
                <w:kern w:val="0"/>
              </w:rPr>
              <w:t xml:space="preserve"> </w:t>
            </w:r>
            <w:r w:rsidRPr="00F44A41">
              <w:rPr>
                <w:rFonts w:ascii="宋体" w:hAnsi="宋体" w:hint="eastAsia"/>
                <w:kern w:val="0"/>
              </w:rPr>
              <w:t>%</w:t>
            </w:r>
            <w:proofErr w:type="gramStart"/>
            <w:r w:rsidRPr="00F44A41">
              <w:rPr>
                <w:rFonts w:ascii="宋体" w:hAnsi="宋体" w:hint="eastAsia"/>
                <w:kern w:val="0"/>
              </w:rPr>
              <w:t>啶</w:t>
            </w:r>
            <w:proofErr w:type="gramEnd"/>
            <w:r w:rsidRPr="00F44A41">
              <w:rPr>
                <w:rFonts w:ascii="宋体" w:hAnsi="宋体" w:hint="eastAsia"/>
                <w:kern w:val="0"/>
              </w:rPr>
              <w:t>虫</w:t>
            </w:r>
            <w:proofErr w:type="gramStart"/>
            <w:r w:rsidRPr="00F44A41">
              <w:rPr>
                <w:rFonts w:ascii="宋体" w:hAnsi="宋体" w:hint="eastAsia"/>
                <w:kern w:val="0"/>
              </w:rPr>
              <w:t>脒</w:t>
            </w:r>
            <w:proofErr w:type="gramEnd"/>
            <w:r w:rsidRPr="00F44A41">
              <w:rPr>
                <w:rFonts w:ascii="宋体" w:hAnsi="宋体" w:hint="eastAsia"/>
                <w:kern w:val="0"/>
              </w:rPr>
              <w:t>乳油</w:t>
            </w:r>
            <w:r>
              <w:rPr>
                <w:rFonts w:ascii="宋体" w:hAnsi="宋体" w:hint="eastAsia"/>
                <w:kern w:val="0"/>
              </w:rPr>
              <w:t>，20 ml+20 ml</w:t>
            </w:r>
          </w:p>
        </w:tc>
        <w:tc>
          <w:tcPr>
            <w:tcW w:w="1255" w:type="pct"/>
            <w:tcBorders>
              <w:top w:val="single" w:sz="4" w:space="0" w:color="auto"/>
              <w:left w:val="single" w:sz="4" w:space="0" w:color="auto"/>
              <w:bottom w:val="single" w:sz="4" w:space="0" w:color="auto"/>
              <w:right w:val="single" w:sz="4" w:space="0" w:color="auto"/>
            </w:tcBorders>
            <w:vAlign w:val="center"/>
          </w:tcPr>
          <w:p w:rsidR="0087028D" w:rsidRDefault="00F44A41" w:rsidP="00D67ED2">
            <w:pPr>
              <w:widowControl/>
              <w:snapToGrid w:val="0"/>
              <w:spacing w:beforeLines="50" w:before="156" w:afterLines="50" w:after="156" w:line="240" w:lineRule="auto"/>
              <w:jc w:val="center"/>
              <w:rPr>
                <w:rFonts w:ascii="Times New Roman" w:eastAsia="Times New Roman" w:hAnsi="Times New Roman"/>
                <w:kern w:val="0"/>
              </w:rPr>
            </w:pPr>
            <w:r>
              <w:rPr>
                <w:rFonts w:ascii="宋体" w:hAnsi="宋体" w:hint="eastAsia"/>
                <w:kern w:val="0"/>
              </w:rPr>
              <w:t>叶面喷施</w:t>
            </w:r>
          </w:p>
        </w:tc>
      </w:tr>
      <w:tr w:rsidR="00F44A41" w:rsidTr="001311C2">
        <w:trPr>
          <w:jc w:val="center"/>
        </w:trPr>
        <w:tc>
          <w:tcPr>
            <w:tcW w:w="924" w:type="pct"/>
            <w:tcBorders>
              <w:top w:val="single" w:sz="4" w:space="0" w:color="auto"/>
              <w:left w:val="single" w:sz="4" w:space="0" w:color="auto"/>
              <w:bottom w:val="single" w:sz="4" w:space="0" w:color="auto"/>
              <w:right w:val="single" w:sz="4" w:space="0" w:color="auto"/>
            </w:tcBorders>
            <w:vAlign w:val="center"/>
          </w:tcPr>
          <w:p w:rsidR="00F44A41" w:rsidRDefault="00F44A41" w:rsidP="00D67ED2">
            <w:pPr>
              <w:widowControl/>
              <w:snapToGrid w:val="0"/>
              <w:spacing w:beforeLines="50" w:before="156" w:afterLines="50" w:after="156" w:line="240" w:lineRule="auto"/>
              <w:jc w:val="center"/>
              <w:rPr>
                <w:rFonts w:ascii="宋体" w:hAnsi="宋体" w:hint="eastAsia"/>
                <w:kern w:val="0"/>
              </w:rPr>
            </w:pPr>
            <w:r>
              <w:rPr>
                <w:rFonts w:ascii="宋体" w:hAnsi="宋体" w:hint="eastAsia"/>
                <w:kern w:val="0"/>
              </w:rPr>
              <w:t>苗期</w:t>
            </w:r>
            <w:r>
              <w:rPr>
                <w:rFonts w:ascii="宋体" w:hAnsi="宋体"/>
                <w:kern w:val="0"/>
              </w:rPr>
              <w:t>、花期、结荚期</w:t>
            </w:r>
          </w:p>
        </w:tc>
        <w:tc>
          <w:tcPr>
            <w:tcW w:w="1254" w:type="pct"/>
            <w:tcBorders>
              <w:top w:val="single" w:sz="4" w:space="0" w:color="auto"/>
              <w:left w:val="single" w:sz="4" w:space="0" w:color="auto"/>
              <w:bottom w:val="single" w:sz="4" w:space="0" w:color="auto"/>
              <w:right w:val="single" w:sz="4" w:space="0" w:color="auto"/>
            </w:tcBorders>
            <w:vAlign w:val="center"/>
          </w:tcPr>
          <w:p w:rsidR="00F44A41" w:rsidRDefault="00F44A41" w:rsidP="00D67ED2">
            <w:pPr>
              <w:widowControl/>
              <w:snapToGrid w:val="0"/>
              <w:spacing w:beforeLines="50" w:before="156" w:afterLines="50" w:after="156" w:line="240" w:lineRule="auto"/>
              <w:jc w:val="center"/>
              <w:rPr>
                <w:rFonts w:ascii="宋体" w:hAnsi="宋体" w:hint="eastAsia"/>
                <w:kern w:val="0"/>
              </w:rPr>
            </w:pPr>
            <w:r>
              <w:rPr>
                <w:rFonts w:ascii="宋体" w:hAnsi="宋体" w:hint="eastAsia"/>
                <w:kern w:val="0"/>
              </w:rPr>
              <w:t>红蜘蛛</w:t>
            </w:r>
          </w:p>
        </w:tc>
        <w:tc>
          <w:tcPr>
            <w:tcW w:w="1568" w:type="pct"/>
            <w:tcBorders>
              <w:top w:val="single" w:sz="4" w:space="0" w:color="auto"/>
              <w:left w:val="single" w:sz="4" w:space="0" w:color="auto"/>
              <w:bottom w:val="single" w:sz="4" w:space="0" w:color="auto"/>
              <w:right w:val="single" w:sz="4" w:space="0" w:color="auto"/>
            </w:tcBorders>
            <w:vAlign w:val="center"/>
          </w:tcPr>
          <w:p w:rsidR="00F44A41" w:rsidRPr="00F44A41" w:rsidRDefault="00F44A41" w:rsidP="00D67ED2">
            <w:pPr>
              <w:widowControl/>
              <w:snapToGrid w:val="0"/>
              <w:spacing w:beforeLines="50" w:before="156" w:afterLines="50" w:after="156" w:line="240" w:lineRule="auto"/>
              <w:jc w:val="center"/>
              <w:rPr>
                <w:rFonts w:ascii="宋体" w:hAnsi="宋体" w:hint="eastAsia"/>
                <w:kern w:val="0"/>
              </w:rPr>
            </w:pPr>
            <w:r w:rsidRPr="00F44A41">
              <w:rPr>
                <w:rFonts w:ascii="宋体" w:hAnsi="宋体" w:hint="eastAsia"/>
                <w:kern w:val="0"/>
              </w:rPr>
              <w:t>22 %阿维螺</w:t>
            </w:r>
            <w:proofErr w:type="gramStart"/>
            <w:r w:rsidRPr="00F44A41">
              <w:rPr>
                <w:rFonts w:ascii="宋体" w:hAnsi="宋体" w:hint="eastAsia"/>
                <w:kern w:val="0"/>
              </w:rPr>
              <w:t>螨</w:t>
            </w:r>
            <w:proofErr w:type="gramEnd"/>
            <w:r w:rsidRPr="00F44A41">
              <w:rPr>
                <w:rFonts w:ascii="宋体" w:hAnsi="宋体" w:hint="eastAsia"/>
                <w:kern w:val="0"/>
              </w:rPr>
              <w:t>酯悬浮剂</w:t>
            </w:r>
            <w:r>
              <w:rPr>
                <w:rFonts w:ascii="宋体" w:hAnsi="宋体" w:hint="eastAsia"/>
                <w:kern w:val="0"/>
              </w:rPr>
              <w:t>+2 %菌素悬浮液</w:t>
            </w:r>
            <w:r w:rsidRPr="00F44A41">
              <w:rPr>
                <w:rFonts w:ascii="宋体" w:hAnsi="宋体" w:hint="eastAsia"/>
                <w:kern w:val="0"/>
              </w:rPr>
              <w:t>，60 ml</w:t>
            </w:r>
            <w:r>
              <w:rPr>
                <w:rFonts w:ascii="宋体" w:hAnsi="宋体" w:hint="eastAsia"/>
                <w:kern w:val="0"/>
              </w:rPr>
              <w:t>+</w:t>
            </w:r>
            <w:r w:rsidRPr="00F44A41">
              <w:rPr>
                <w:rFonts w:ascii="宋体" w:hAnsi="宋体" w:hint="eastAsia"/>
                <w:kern w:val="0"/>
              </w:rPr>
              <w:t>60 ml</w:t>
            </w:r>
          </w:p>
        </w:tc>
        <w:tc>
          <w:tcPr>
            <w:tcW w:w="1255" w:type="pct"/>
            <w:tcBorders>
              <w:top w:val="single" w:sz="4" w:space="0" w:color="auto"/>
              <w:left w:val="single" w:sz="4" w:space="0" w:color="auto"/>
              <w:bottom w:val="single" w:sz="4" w:space="0" w:color="auto"/>
              <w:right w:val="single" w:sz="4" w:space="0" w:color="auto"/>
            </w:tcBorders>
            <w:vAlign w:val="center"/>
          </w:tcPr>
          <w:p w:rsidR="00F44A41" w:rsidRDefault="00F44A41" w:rsidP="00D67ED2">
            <w:pPr>
              <w:widowControl/>
              <w:snapToGrid w:val="0"/>
              <w:spacing w:beforeLines="50" w:before="156" w:afterLines="50" w:after="156" w:line="240" w:lineRule="auto"/>
              <w:jc w:val="center"/>
              <w:rPr>
                <w:rFonts w:ascii="宋体" w:hAnsi="宋体" w:hint="eastAsia"/>
                <w:kern w:val="0"/>
              </w:rPr>
            </w:pPr>
            <w:r>
              <w:rPr>
                <w:rFonts w:ascii="宋体" w:hAnsi="宋体" w:hint="eastAsia"/>
                <w:kern w:val="0"/>
              </w:rPr>
              <w:t>叶面喷施</w:t>
            </w:r>
          </w:p>
        </w:tc>
      </w:tr>
      <w:tr w:rsidR="00F44A41" w:rsidTr="001311C2">
        <w:trPr>
          <w:jc w:val="center"/>
        </w:trPr>
        <w:tc>
          <w:tcPr>
            <w:tcW w:w="924" w:type="pct"/>
            <w:tcBorders>
              <w:top w:val="single" w:sz="4" w:space="0" w:color="auto"/>
              <w:left w:val="single" w:sz="4" w:space="0" w:color="auto"/>
              <w:bottom w:val="single" w:sz="4" w:space="0" w:color="auto"/>
              <w:right w:val="single" w:sz="4" w:space="0" w:color="auto"/>
            </w:tcBorders>
            <w:vAlign w:val="center"/>
          </w:tcPr>
          <w:p w:rsidR="00F44A41" w:rsidRDefault="00F44A41" w:rsidP="00D67ED2">
            <w:pPr>
              <w:widowControl/>
              <w:snapToGrid w:val="0"/>
              <w:spacing w:beforeLines="50" w:before="156" w:afterLines="50" w:after="156" w:line="240" w:lineRule="auto"/>
              <w:jc w:val="center"/>
              <w:rPr>
                <w:rFonts w:ascii="宋体" w:hAnsi="宋体" w:hint="eastAsia"/>
                <w:kern w:val="0"/>
              </w:rPr>
            </w:pPr>
            <w:r>
              <w:rPr>
                <w:rFonts w:ascii="宋体" w:hAnsi="宋体"/>
                <w:kern w:val="0"/>
              </w:rPr>
              <w:t>结荚期、</w:t>
            </w:r>
            <w:proofErr w:type="gramStart"/>
            <w:r>
              <w:rPr>
                <w:rFonts w:ascii="宋体" w:hAnsi="宋体"/>
                <w:kern w:val="0"/>
              </w:rPr>
              <w:t>鼓粒期</w:t>
            </w:r>
            <w:proofErr w:type="gramEnd"/>
          </w:p>
        </w:tc>
        <w:tc>
          <w:tcPr>
            <w:tcW w:w="1254" w:type="pct"/>
            <w:tcBorders>
              <w:top w:val="single" w:sz="4" w:space="0" w:color="auto"/>
              <w:left w:val="single" w:sz="4" w:space="0" w:color="auto"/>
              <w:bottom w:val="single" w:sz="4" w:space="0" w:color="auto"/>
              <w:right w:val="single" w:sz="4" w:space="0" w:color="auto"/>
            </w:tcBorders>
            <w:vAlign w:val="center"/>
          </w:tcPr>
          <w:p w:rsidR="00F44A41" w:rsidRPr="00F44A41" w:rsidRDefault="00F44A41" w:rsidP="00D67ED2">
            <w:pPr>
              <w:widowControl/>
              <w:snapToGrid w:val="0"/>
              <w:spacing w:beforeLines="50" w:before="156" w:afterLines="50" w:after="156" w:line="240" w:lineRule="auto"/>
              <w:jc w:val="center"/>
              <w:rPr>
                <w:rFonts w:ascii="宋体" w:hAnsi="宋体" w:hint="eastAsia"/>
                <w:kern w:val="0"/>
              </w:rPr>
            </w:pPr>
            <w:r w:rsidRPr="00F44A41">
              <w:rPr>
                <w:rFonts w:ascii="宋体" w:hAnsi="宋体" w:hint="eastAsia"/>
                <w:kern w:val="0"/>
              </w:rPr>
              <w:t>食心虫和</w:t>
            </w:r>
            <w:proofErr w:type="gramStart"/>
            <w:r w:rsidRPr="00F44A41">
              <w:rPr>
                <w:rFonts w:ascii="宋体" w:hAnsi="宋体" w:hint="eastAsia"/>
                <w:kern w:val="0"/>
              </w:rPr>
              <w:t>点蜂缘蝽</w:t>
            </w:r>
            <w:proofErr w:type="gramEnd"/>
            <w:r w:rsidRPr="00F44A41">
              <w:rPr>
                <w:rFonts w:ascii="宋体" w:hAnsi="宋体" w:hint="eastAsia"/>
                <w:kern w:val="0"/>
              </w:rPr>
              <w:t>等害虫</w:t>
            </w:r>
          </w:p>
        </w:tc>
        <w:tc>
          <w:tcPr>
            <w:tcW w:w="1568" w:type="pct"/>
            <w:tcBorders>
              <w:top w:val="single" w:sz="4" w:space="0" w:color="auto"/>
              <w:left w:val="single" w:sz="4" w:space="0" w:color="auto"/>
              <w:bottom w:val="single" w:sz="4" w:space="0" w:color="auto"/>
              <w:right w:val="single" w:sz="4" w:space="0" w:color="auto"/>
            </w:tcBorders>
            <w:vAlign w:val="center"/>
          </w:tcPr>
          <w:p w:rsidR="00F44A41" w:rsidRPr="00F44A41" w:rsidRDefault="00F44A41" w:rsidP="00D67ED2">
            <w:pPr>
              <w:widowControl/>
              <w:snapToGrid w:val="0"/>
              <w:spacing w:beforeLines="50" w:before="156" w:afterLines="50" w:after="156" w:line="240" w:lineRule="auto"/>
              <w:jc w:val="center"/>
              <w:rPr>
                <w:rFonts w:ascii="宋体" w:hAnsi="宋体" w:hint="eastAsia"/>
                <w:kern w:val="0"/>
              </w:rPr>
            </w:pPr>
            <w:r w:rsidRPr="00F44A41">
              <w:rPr>
                <w:rFonts w:ascii="宋体" w:hAnsi="宋体" w:hint="eastAsia"/>
                <w:kern w:val="0"/>
              </w:rPr>
              <w:t>30</w:t>
            </w:r>
            <w:r w:rsidR="00D67ED2">
              <w:rPr>
                <w:rFonts w:ascii="宋体" w:hAnsi="宋体" w:hint="eastAsia"/>
                <w:kern w:val="0"/>
              </w:rPr>
              <w:t xml:space="preserve"> </w:t>
            </w:r>
            <w:r w:rsidRPr="00F44A41">
              <w:rPr>
                <w:rFonts w:ascii="宋体" w:hAnsi="宋体" w:hint="eastAsia"/>
                <w:kern w:val="0"/>
              </w:rPr>
              <w:t>%</w:t>
            </w:r>
            <w:proofErr w:type="gramStart"/>
            <w:r w:rsidRPr="00F44A41">
              <w:rPr>
                <w:rFonts w:ascii="宋体" w:hAnsi="宋体" w:hint="eastAsia"/>
                <w:kern w:val="0"/>
              </w:rPr>
              <w:t>噻</w:t>
            </w:r>
            <w:proofErr w:type="gramEnd"/>
            <w:r w:rsidRPr="00F44A41">
              <w:rPr>
                <w:rFonts w:ascii="宋体" w:hAnsi="宋体" w:hint="eastAsia"/>
                <w:kern w:val="0"/>
              </w:rPr>
              <w:t>虫</w:t>
            </w:r>
            <w:proofErr w:type="gramStart"/>
            <w:r w:rsidRPr="00F44A41">
              <w:rPr>
                <w:rFonts w:ascii="宋体" w:hAnsi="宋体" w:hint="eastAsia"/>
                <w:kern w:val="0"/>
              </w:rPr>
              <w:t>嗪</w:t>
            </w:r>
            <w:proofErr w:type="gramEnd"/>
            <w:r w:rsidRPr="00F44A41">
              <w:rPr>
                <w:rFonts w:ascii="宋体" w:hAnsi="宋体" w:hint="eastAsia"/>
                <w:kern w:val="0"/>
              </w:rPr>
              <w:t>悬浮剂</w:t>
            </w:r>
            <w:r w:rsidR="00D67ED2">
              <w:rPr>
                <w:rFonts w:ascii="宋体" w:hAnsi="宋体" w:hint="eastAsia"/>
                <w:kern w:val="0"/>
              </w:rPr>
              <w:t>+</w:t>
            </w:r>
            <w:r w:rsidRPr="00F44A41">
              <w:rPr>
                <w:rFonts w:ascii="宋体" w:hAnsi="宋体" w:hint="eastAsia"/>
                <w:kern w:val="0"/>
              </w:rPr>
              <w:t>5</w:t>
            </w:r>
            <w:r w:rsidR="00D67ED2">
              <w:rPr>
                <w:rFonts w:ascii="宋体" w:hAnsi="宋体" w:hint="eastAsia"/>
                <w:kern w:val="0"/>
              </w:rPr>
              <w:t xml:space="preserve"> </w:t>
            </w:r>
            <w:r w:rsidRPr="00F44A41">
              <w:rPr>
                <w:rFonts w:ascii="宋体" w:hAnsi="宋体" w:hint="eastAsia"/>
                <w:kern w:val="0"/>
              </w:rPr>
              <w:t>%高效</w:t>
            </w:r>
            <w:proofErr w:type="gramStart"/>
            <w:r w:rsidRPr="00F44A41">
              <w:rPr>
                <w:rFonts w:ascii="宋体" w:hAnsi="宋体" w:hint="eastAsia"/>
                <w:kern w:val="0"/>
              </w:rPr>
              <w:t>氯氟氰菊酯</w:t>
            </w:r>
            <w:proofErr w:type="gramEnd"/>
            <w:r w:rsidRPr="00F44A41">
              <w:rPr>
                <w:rFonts w:ascii="宋体" w:hAnsi="宋体" w:hint="eastAsia"/>
                <w:kern w:val="0"/>
              </w:rPr>
              <w:t>水乳剂</w:t>
            </w:r>
            <w:r w:rsidR="00D67ED2">
              <w:rPr>
                <w:rFonts w:ascii="宋体" w:hAnsi="宋体" w:hint="eastAsia"/>
                <w:kern w:val="0"/>
              </w:rPr>
              <w:t>，5</w:t>
            </w:r>
            <w:r w:rsidR="00D67ED2" w:rsidRPr="00F44A41">
              <w:rPr>
                <w:rFonts w:ascii="宋体" w:hAnsi="宋体" w:hint="eastAsia"/>
                <w:kern w:val="0"/>
              </w:rPr>
              <w:t xml:space="preserve"> ml</w:t>
            </w:r>
            <w:r w:rsidR="00D67ED2">
              <w:rPr>
                <w:rFonts w:ascii="宋体" w:hAnsi="宋体" w:hint="eastAsia"/>
                <w:kern w:val="0"/>
              </w:rPr>
              <w:t>+2</w:t>
            </w:r>
            <w:r w:rsidR="00D67ED2" w:rsidRPr="00F44A41">
              <w:rPr>
                <w:rFonts w:ascii="宋体" w:hAnsi="宋体" w:hint="eastAsia"/>
                <w:kern w:val="0"/>
              </w:rPr>
              <w:t>0 ml</w:t>
            </w:r>
          </w:p>
        </w:tc>
        <w:tc>
          <w:tcPr>
            <w:tcW w:w="1255" w:type="pct"/>
            <w:tcBorders>
              <w:top w:val="single" w:sz="4" w:space="0" w:color="auto"/>
              <w:left w:val="single" w:sz="4" w:space="0" w:color="auto"/>
              <w:bottom w:val="single" w:sz="4" w:space="0" w:color="auto"/>
              <w:right w:val="single" w:sz="4" w:space="0" w:color="auto"/>
            </w:tcBorders>
            <w:vAlign w:val="center"/>
          </w:tcPr>
          <w:p w:rsidR="00F44A41" w:rsidRPr="00D67ED2" w:rsidRDefault="00D67ED2" w:rsidP="00D67ED2">
            <w:pPr>
              <w:widowControl/>
              <w:snapToGrid w:val="0"/>
              <w:spacing w:beforeLines="50" w:before="156" w:afterLines="50" w:after="156" w:line="240" w:lineRule="auto"/>
              <w:jc w:val="center"/>
              <w:rPr>
                <w:rFonts w:ascii="宋体" w:hAnsi="宋体" w:hint="eastAsia"/>
                <w:kern w:val="0"/>
              </w:rPr>
            </w:pPr>
            <w:r>
              <w:rPr>
                <w:rFonts w:ascii="宋体" w:hAnsi="宋体" w:hint="eastAsia"/>
                <w:kern w:val="0"/>
              </w:rPr>
              <w:t>叶面喷施</w:t>
            </w:r>
          </w:p>
        </w:tc>
      </w:tr>
      <w:tr w:rsidR="00F44A41" w:rsidTr="001311C2">
        <w:trPr>
          <w:jc w:val="center"/>
        </w:trPr>
        <w:tc>
          <w:tcPr>
            <w:tcW w:w="924" w:type="pct"/>
            <w:tcBorders>
              <w:top w:val="single" w:sz="4" w:space="0" w:color="auto"/>
              <w:left w:val="single" w:sz="4" w:space="0" w:color="auto"/>
              <w:bottom w:val="single" w:sz="4" w:space="0" w:color="auto"/>
              <w:right w:val="single" w:sz="4" w:space="0" w:color="auto"/>
            </w:tcBorders>
            <w:vAlign w:val="center"/>
          </w:tcPr>
          <w:p w:rsidR="00F44A41" w:rsidRDefault="00D67ED2" w:rsidP="00D67ED2">
            <w:pPr>
              <w:widowControl/>
              <w:snapToGrid w:val="0"/>
              <w:spacing w:beforeLines="50" w:before="156" w:afterLines="50" w:after="156" w:line="240" w:lineRule="auto"/>
              <w:jc w:val="center"/>
              <w:rPr>
                <w:rFonts w:ascii="宋体" w:hAnsi="宋体" w:hint="eastAsia"/>
                <w:kern w:val="0"/>
              </w:rPr>
            </w:pPr>
            <w:r>
              <w:rPr>
                <w:rFonts w:ascii="宋体" w:hAnsi="宋体" w:hint="eastAsia"/>
                <w:kern w:val="0"/>
              </w:rPr>
              <w:t>苗期</w:t>
            </w:r>
            <w:r>
              <w:rPr>
                <w:rFonts w:ascii="宋体" w:hAnsi="宋体"/>
                <w:kern w:val="0"/>
              </w:rPr>
              <w:t>、花期、结荚期、</w:t>
            </w:r>
            <w:proofErr w:type="gramStart"/>
            <w:r>
              <w:rPr>
                <w:rFonts w:ascii="宋体" w:hAnsi="宋体"/>
                <w:kern w:val="0"/>
              </w:rPr>
              <w:t>鼓粒期</w:t>
            </w:r>
            <w:proofErr w:type="gramEnd"/>
          </w:p>
        </w:tc>
        <w:tc>
          <w:tcPr>
            <w:tcW w:w="1254" w:type="pct"/>
            <w:tcBorders>
              <w:top w:val="single" w:sz="4" w:space="0" w:color="auto"/>
              <w:left w:val="single" w:sz="4" w:space="0" w:color="auto"/>
              <w:bottom w:val="single" w:sz="4" w:space="0" w:color="auto"/>
              <w:right w:val="single" w:sz="4" w:space="0" w:color="auto"/>
            </w:tcBorders>
            <w:vAlign w:val="center"/>
          </w:tcPr>
          <w:p w:rsidR="00F44A41" w:rsidRDefault="00D67ED2" w:rsidP="00D67ED2">
            <w:pPr>
              <w:widowControl/>
              <w:snapToGrid w:val="0"/>
              <w:spacing w:beforeLines="50" w:before="156" w:afterLines="50" w:after="156" w:line="240" w:lineRule="auto"/>
              <w:jc w:val="center"/>
              <w:rPr>
                <w:rFonts w:ascii="宋体" w:hAnsi="宋体" w:hint="eastAsia"/>
                <w:kern w:val="0"/>
              </w:rPr>
            </w:pPr>
            <w:r>
              <w:rPr>
                <w:rFonts w:ascii="宋体" w:hAnsi="宋体" w:hint="eastAsia"/>
                <w:kern w:val="0"/>
              </w:rPr>
              <w:t>草害</w:t>
            </w:r>
          </w:p>
        </w:tc>
        <w:tc>
          <w:tcPr>
            <w:tcW w:w="1568" w:type="pct"/>
            <w:tcBorders>
              <w:top w:val="single" w:sz="4" w:space="0" w:color="auto"/>
              <w:left w:val="single" w:sz="4" w:space="0" w:color="auto"/>
              <w:bottom w:val="single" w:sz="4" w:space="0" w:color="auto"/>
              <w:right w:val="single" w:sz="4" w:space="0" w:color="auto"/>
            </w:tcBorders>
            <w:vAlign w:val="center"/>
          </w:tcPr>
          <w:p w:rsidR="00F44A41" w:rsidRPr="00F44A41" w:rsidRDefault="00D67ED2" w:rsidP="00D67ED2">
            <w:pPr>
              <w:widowControl/>
              <w:snapToGrid w:val="0"/>
              <w:spacing w:beforeLines="50" w:before="156" w:afterLines="50" w:after="156" w:line="240" w:lineRule="auto"/>
              <w:jc w:val="center"/>
              <w:rPr>
                <w:rFonts w:ascii="宋体" w:hAnsi="宋体" w:hint="eastAsia"/>
                <w:kern w:val="0"/>
              </w:rPr>
            </w:pPr>
            <w:r w:rsidRPr="00D67ED2">
              <w:rPr>
                <w:rFonts w:ascii="宋体" w:hAnsi="宋体" w:hint="eastAsia"/>
                <w:kern w:val="0"/>
              </w:rPr>
              <w:t>10</w:t>
            </w:r>
            <w:r>
              <w:rPr>
                <w:rFonts w:ascii="宋体" w:hAnsi="宋体" w:hint="eastAsia"/>
                <w:kern w:val="0"/>
              </w:rPr>
              <w:t xml:space="preserve"> </w:t>
            </w:r>
            <w:r w:rsidRPr="00D67ED2">
              <w:rPr>
                <w:rFonts w:ascii="宋体" w:hAnsi="宋体" w:hint="eastAsia"/>
                <w:kern w:val="0"/>
              </w:rPr>
              <w:t>%精</w:t>
            </w:r>
            <w:proofErr w:type="gramStart"/>
            <w:r w:rsidRPr="00D67ED2">
              <w:rPr>
                <w:rFonts w:ascii="宋体" w:hAnsi="宋体" w:hint="eastAsia"/>
                <w:kern w:val="0"/>
              </w:rPr>
              <w:t>喹</w:t>
            </w:r>
            <w:proofErr w:type="gramEnd"/>
            <w:r w:rsidRPr="00D67ED2">
              <w:rPr>
                <w:rFonts w:ascii="宋体" w:hAnsi="宋体" w:hint="eastAsia"/>
                <w:kern w:val="0"/>
              </w:rPr>
              <w:t>禾灵乳油</w:t>
            </w:r>
            <w:r>
              <w:rPr>
                <w:rFonts w:ascii="宋体" w:hAnsi="宋体" w:hint="eastAsia"/>
                <w:kern w:val="0"/>
              </w:rPr>
              <w:t xml:space="preserve"> 30 ml+ </w:t>
            </w:r>
            <w:r w:rsidRPr="00D67ED2">
              <w:rPr>
                <w:rFonts w:ascii="宋体" w:hAnsi="宋体" w:hint="eastAsia"/>
                <w:kern w:val="0"/>
              </w:rPr>
              <w:t>氟磺胺草醚水剂</w:t>
            </w:r>
            <w:r>
              <w:rPr>
                <w:rFonts w:ascii="宋体" w:hAnsi="宋体" w:hint="eastAsia"/>
                <w:kern w:val="0"/>
              </w:rPr>
              <w:t>（250</w:t>
            </w:r>
            <w:r w:rsidR="0092723C">
              <w:rPr>
                <w:rFonts w:ascii="宋体" w:hAnsi="宋体" w:hint="eastAsia"/>
                <w:kern w:val="0"/>
              </w:rPr>
              <w:t xml:space="preserve"> </w:t>
            </w:r>
            <w:r>
              <w:rPr>
                <w:rFonts w:ascii="宋体" w:hAnsi="宋体" w:hint="eastAsia"/>
                <w:kern w:val="0"/>
              </w:rPr>
              <w:t>g/L+15</w:t>
            </w:r>
            <w:r w:rsidR="0092723C">
              <w:rPr>
                <w:rFonts w:ascii="宋体" w:hAnsi="宋体" w:hint="eastAsia"/>
                <w:kern w:val="0"/>
              </w:rPr>
              <w:t xml:space="preserve"> </w:t>
            </w:r>
            <w:r>
              <w:rPr>
                <w:rFonts w:ascii="宋体" w:hAnsi="宋体" w:hint="eastAsia"/>
                <w:kern w:val="0"/>
              </w:rPr>
              <w:t>kg水）</w:t>
            </w:r>
            <w:r w:rsidRPr="00D67ED2">
              <w:rPr>
                <w:rFonts w:ascii="宋体" w:hAnsi="宋体" w:hint="eastAsia"/>
                <w:kern w:val="0"/>
              </w:rPr>
              <w:t>混合</w:t>
            </w:r>
            <w:r>
              <w:rPr>
                <w:rFonts w:ascii="宋体" w:hAnsi="宋体" w:hint="eastAsia"/>
                <w:kern w:val="0"/>
              </w:rPr>
              <w:t>剂</w:t>
            </w:r>
          </w:p>
        </w:tc>
        <w:tc>
          <w:tcPr>
            <w:tcW w:w="1255" w:type="pct"/>
            <w:tcBorders>
              <w:top w:val="single" w:sz="4" w:space="0" w:color="auto"/>
              <w:left w:val="single" w:sz="4" w:space="0" w:color="auto"/>
              <w:bottom w:val="single" w:sz="4" w:space="0" w:color="auto"/>
              <w:right w:val="single" w:sz="4" w:space="0" w:color="auto"/>
            </w:tcBorders>
            <w:vAlign w:val="center"/>
          </w:tcPr>
          <w:p w:rsidR="00F44A41" w:rsidRDefault="00D67ED2" w:rsidP="00D67ED2">
            <w:pPr>
              <w:widowControl/>
              <w:snapToGrid w:val="0"/>
              <w:spacing w:beforeLines="50" w:before="156" w:afterLines="50" w:after="156" w:line="240" w:lineRule="auto"/>
              <w:jc w:val="center"/>
              <w:rPr>
                <w:rFonts w:ascii="宋体" w:hAnsi="宋体" w:hint="eastAsia"/>
                <w:kern w:val="0"/>
              </w:rPr>
            </w:pPr>
            <w:r>
              <w:rPr>
                <w:rFonts w:ascii="宋体" w:hAnsi="宋体" w:hint="eastAsia"/>
                <w:kern w:val="0"/>
              </w:rPr>
              <w:t>叶面喷施</w:t>
            </w:r>
          </w:p>
        </w:tc>
      </w:tr>
    </w:tbl>
    <w:p w:rsidR="004C430D" w:rsidRDefault="004C430D" w:rsidP="00D70176">
      <w:pPr>
        <w:pStyle w:val="affffe"/>
        <w:ind w:firstLineChars="0" w:firstLine="0"/>
      </w:pPr>
    </w:p>
    <w:p w:rsidR="00D70176" w:rsidRDefault="00D70176" w:rsidP="007553CF">
      <w:pPr>
        <w:pStyle w:val="affffe"/>
        <w:ind w:firstLineChars="0" w:firstLine="0"/>
        <w:jc w:val="center"/>
        <w:sectPr w:rsidR="00D70176" w:rsidSect="0092723C">
          <w:pgSz w:w="11906" w:h="16838"/>
          <w:pgMar w:top="1928" w:right="1134" w:bottom="1134" w:left="1134" w:header="1418" w:footer="1134" w:gutter="284"/>
          <w:pgNumType w:start="1"/>
          <w:cols w:space="425"/>
          <w:formProt w:val="0"/>
          <w:docGrid w:type="lines" w:linePitch="312"/>
        </w:sectPr>
      </w:pPr>
    </w:p>
    <w:p w:rsidR="004C430D" w:rsidRDefault="004C430D" w:rsidP="00D70176">
      <w:pPr>
        <w:pStyle w:val="af8"/>
        <w:rPr>
          <w:vanish w:val="0"/>
        </w:rPr>
      </w:pPr>
    </w:p>
    <w:p w:rsidR="00D70176" w:rsidRDefault="00D70176" w:rsidP="00D70176">
      <w:pPr>
        <w:pStyle w:val="afe"/>
        <w:rPr>
          <w:vanish w:val="0"/>
        </w:rPr>
      </w:pPr>
    </w:p>
    <w:p w:rsidR="00D70176" w:rsidRDefault="00D70176" w:rsidP="00D70176">
      <w:pPr>
        <w:pStyle w:val="aff3"/>
        <w:spacing w:after="156"/>
        <w:rPr>
          <w:rFonts w:hint="eastAsia"/>
        </w:rPr>
      </w:pPr>
      <w:r>
        <w:br/>
      </w:r>
      <w:r>
        <w:rPr>
          <w:rFonts w:hint="eastAsia"/>
        </w:rPr>
        <w:t>（资料性）</w:t>
      </w:r>
      <w:r>
        <w:br/>
      </w:r>
      <w:r>
        <w:rPr>
          <w:rFonts w:hint="eastAsia"/>
        </w:rPr>
        <w:t>夏播大豆生产档案表</w:t>
      </w:r>
    </w:p>
    <w:p w:rsidR="000B04B7" w:rsidRDefault="000B04B7" w:rsidP="000B04B7">
      <w:pPr>
        <w:pStyle w:val="affffe"/>
        <w:ind w:firstLine="420"/>
        <w:rPr>
          <w:rFonts w:hint="eastAsia"/>
        </w:rPr>
      </w:pPr>
      <w:r>
        <w:rPr>
          <w:rFonts w:hint="eastAsia"/>
        </w:rPr>
        <w:t>夏播大豆生产</w:t>
      </w:r>
      <w:r w:rsidR="001311C2">
        <w:rPr>
          <w:rFonts w:hint="eastAsia"/>
        </w:rPr>
        <w:t>档案</w:t>
      </w:r>
      <w:r>
        <w:rPr>
          <w:rFonts w:hint="eastAsia"/>
        </w:rPr>
        <w:t>见表B.1</w:t>
      </w:r>
      <w:r w:rsidR="001311C2">
        <w:rPr>
          <w:rFonts w:hint="eastAsia"/>
        </w:rPr>
        <w:t>。</w:t>
      </w:r>
    </w:p>
    <w:p w:rsidR="001311C2" w:rsidRPr="001311C2" w:rsidRDefault="001311C2" w:rsidP="001311C2">
      <w:pPr>
        <w:pStyle w:val="affffe"/>
        <w:spacing w:beforeLines="50" w:before="156" w:afterLines="50" w:after="156"/>
        <w:ind w:firstLine="422"/>
        <w:jc w:val="center"/>
        <w:rPr>
          <w:rFonts w:hint="eastAsia"/>
          <w:b/>
        </w:rPr>
      </w:pPr>
      <w:r w:rsidRPr="001311C2">
        <w:rPr>
          <w:rFonts w:hint="eastAsia"/>
          <w:b/>
        </w:rPr>
        <w:t>表B.1 夏播大豆生产档案表</w:t>
      </w:r>
    </w:p>
    <w:tbl>
      <w:tblPr>
        <w:tblStyle w:val="affff1"/>
        <w:tblW w:w="4574" w:type="pct"/>
        <w:jc w:val="center"/>
        <w:tblLook w:val="04A0" w:firstRow="1" w:lastRow="0" w:firstColumn="1" w:lastColumn="0" w:noHBand="0" w:noVBand="1"/>
      </w:tblPr>
      <w:tblGrid>
        <w:gridCol w:w="815"/>
        <w:gridCol w:w="2269"/>
        <w:gridCol w:w="3120"/>
        <w:gridCol w:w="2551"/>
      </w:tblGrid>
      <w:tr w:rsidR="000B04B7" w:rsidTr="001311C2">
        <w:trPr>
          <w:jc w:val="center"/>
        </w:trPr>
        <w:tc>
          <w:tcPr>
            <w:tcW w:w="465" w:type="pct"/>
          </w:tcPr>
          <w:p w:rsidR="000B04B7" w:rsidRDefault="000B04B7" w:rsidP="000B04B7">
            <w:pPr>
              <w:pStyle w:val="affffe"/>
              <w:ind w:firstLineChars="0" w:firstLine="0"/>
              <w:jc w:val="center"/>
            </w:pPr>
            <w:r>
              <w:t>序号</w:t>
            </w:r>
          </w:p>
        </w:tc>
        <w:tc>
          <w:tcPr>
            <w:tcW w:w="1295" w:type="pct"/>
          </w:tcPr>
          <w:p w:rsidR="000B04B7" w:rsidRPr="000B04B7" w:rsidRDefault="000B04B7" w:rsidP="000B04B7">
            <w:pPr>
              <w:pStyle w:val="affffe"/>
              <w:ind w:firstLineChars="0" w:firstLine="0"/>
              <w:jc w:val="center"/>
              <w:rPr>
                <w:rFonts w:hint="eastAsia"/>
              </w:rPr>
            </w:pPr>
            <w:r>
              <w:rPr>
                <w:rFonts w:hint="eastAsia"/>
              </w:rPr>
              <w:t>内容</w:t>
            </w:r>
          </w:p>
        </w:tc>
        <w:tc>
          <w:tcPr>
            <w:tcW w:w="1782" w:type="pct"/>
          </w:tcPr>
          <w:p w:rsidR="000B04B7" w:rsidRDefault="000B04B7" w:rsidP="000B04B7">
            <w:pPr>
              <w:pStyle w:val="affffe"/>
              <w:ind w:firstLineChars="0" w:firstLine="0"/>
              <w:jc w:val="center"/>
            </w:pPr>
            <w:r>
              <w:t>数据</w:t>
            </w:r>
          </w:p>
        </w:tc>
        <w:tc>
          <w:tcPr>
            <w:tcW w:w="1457" w:type="pct"/>
          </w:tcPr>
          <w:p w:rsidR="000B04B7" w:rsidRDefault="000B04B7" w:rsidP="000B04B7">
            <w:pPr>
              <w:pStyle w:val="affffe"/>
              <w:ind w:firstLineChars="0" w:firstLine="0"/>
              <w:jc w:val="center"/>
            </w:pPr>
            <w:r>
              <w:t>备注</w:t>
            </w: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1</w:t>
            </w:r>
          </w:p>
        </w:tc>
        <w:tc>
          <w:tcPr>
            <w:tcW w:w="1295" w:type="pct"/>
          </w:tcPr>
          <w:p w:rsidR="000B04B7" w:rsidRDefault="000B04B7" w:rsidP="000B04B7">
            <w:pPr>
              <w:pStyle w:val="affffe"/>
              <w:ind w:firstLineChars="0" w:firstLine="0"/>
              <w:jc w:val="center"/>
            </w:pPr>
            <w:r w:rsidRPr="000B04B7">
              <w:rPr>
                <w:rFonts w:hint="eastAsia"/>
              </w:rPr>
              <w:t>品种名称</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2</w:t>
            </w:r>
          </w:p>
        </w:tc>
        <w:tc>
          <w:tcPr>
            <w:tcW w:w="1295" w:type="pct"/>
          </w:tcPr>
          <w:p w:rsidR="000B04B7" w:rsidRDefault="000B04B7" w:rsidP="000B04B7">
            <w:pPr>
              <w:pStyle w:val="affffe"/>
              <w:ind w:firstLineChars="0" w:firstLine="0"/>
              <w:jc w:val="center"/>
            </w:pPr>
            <w:r>
              <w:rPr>
                <w:rFonts w:hint="eastAsia"/>
              </w:rPr>
              <w:t>播种</w:t>
            </w:r>
            <w:r w:rsidRPr="000B04B7">
              <w:rPr>
                <w:rFonts w:hint="eastAsia"/>
              </w:rPr>
              <w:t>地点</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Pr="000B04B7" w:rsidRDefault="000B04B7" w:rsidP="000B04B7">
            <w:pPr>
              <w:pStyle w:val="affffe"/>
              <w:ind w:firstLineChars="0" w:firstLine="0"/>
              <w:jc w:val="center"/>
              <w:rPr>
                <w:rFonts w:hint="eastAsia"/>
              </w:rPr>
            </w:pPr>
            <w:r>
              <w:rPr>
                <w:rFonts w:hint="eastAsia"/>
              </w:rPr>
              <w:t>3</w:t>
            </w:r>
          </w:p>
        </w:tc>
        <w:tc>
          <w:tcPr>
            <w:tcW w:w="1295" w:type="pct"/>
          </w:tcPr>
          <w:p w:rsidR="000B04B7" w:rsidRPr="000B04B7" w:rsidRDefault="000B04B7" w:rsidP="000B04B7">
            <w:pPr>
              <w:pStyle w:val="affffe"/>
              <w:ind w:firstLineChars="0" w:firstLine="0"/>
              <w:jc w:val="center"/>
              <w:rPr>
                <w:rFonts w:hint="eastAsia"/>
              </w:rPr>
            </w:pPr>
            <w:r>
              <w:rPr>
                <w:rFonts w:hint="eastAsia"/>
              </w:rPr>
              <w:t>播种时间</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Pr="000B04B7" w:rsidRDefault="000B04B7" w:rsidP="000B04B7">
            <w:pPr>
              <w:pStyle w:val="affffe"/>
              <w:ind w:firstLineChars="0" w:firstLine="0"/>
              <w:jc w:val="center"/>
              <w:rPr>
                <w:rFonts w:hint="eastAsia"/>
              </w:rPr>
            </w:pPr>
            <w:r>
              <w:rPr>
                <w:rFonts w:hint="eastAsia"/>
              </w:rPr>
              <w:t>4</w:t>
            </w:r>
          </w:p>
        </w:tc>
        <w:tc>
          <w:tcPr>
            <w:tcW w:w="1295" w:type="pct"/>
          </w:tcPr>
          <w:p w:rsidR="000B04B7" w:rsidRPr="000B04B7" w:rsidRDefault="000B04B7" w:rsidP="000B04B7">
            <w:pPr>
              <w:pStyle w:val="affffe"/>
              <w:ind w:firstLineChars="0" w:firstLine="0"/>
              <w:jc w:val="center"/>
              <w:rPr>
                <w:rFonts w:hint="eastAsia"/>
              </w:rPr>
            </w:pPr>
            <w:r>
              <w:rPr>
                <w:rFonts w:hint="eastAsia"/>
              </w:rPr>
              <w:t>出苗期</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Pr="000B04B7" w:rsidRDefault="000B04B7" w:rsidP="000B04B7">
            <w:pPr>
              <w:pStyle w:val="affffe"/>
              <w:ind w:firstLineChars="0" w:firstLine="0"/>
              <w:jc w:val="center"/>
              <w:rPr>
                <w:rFonts w:hint="eastAsia"/>
              </w:rPr>
            </w:pPr>
            <w:r>
              <w:rPr>
                <w:rFonts w:hint="eastAsia"/>
              </w:rPr>
              <w:t>5</w:t>
            </w:r>
          </w:p>
        </w:tc>
        <w:tc>
          <w:tcPr>
            <w:tcW w:w="1295" w:type="pct"/>
          </w:tcPr>
          <w:p w:rsidR="000B04B7" w:rsidRPr="000B04B7" w:rsidRDefault="000B04B7" w:rsidP="000B04B7">
            <w:pPr>
              <w:pStyle w:val="affffe"/>
              <w:ind w:firstLineChars="0" w:firstLine="0"/>
              <w:jc w:val="center"/>
              <w:rPr>
                <w:rFonts w:hint="eastAsia"/>
              </w:rPr>
            </w:pPr>
            <w:r>
              <w:rPr>
                <w:rFonts w:hint="eastAsia"/>
              </w:rPr>
              <w:t>开花期</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rPr>
                <w:rFonts w:hint="eastAsia"/>
              </w:rPr>
            </w:pPr>
            <w:r>
              <w:rPr>
                <w:rFonts w:hint="eastAsia"/>
              </w:rPr>
              <w:t>6</w:t>
            </w:r>
          </w:p>
        </w:tc>
        <w:tc>
          <w:tcPr>
            <w:tcW w:w="1295" w:type="pct"/>
          </w:tcPr>
          <w:p w:rsidR="000B04B7" w:rsidRDefault="000B04B7" w:rsidP="000B04B7">
            <w:pPr>
              <w:pStyle w:val="affffe"/>
              <w:ind w:firstLineChars="0" w:firstLine="0"/>
              <w:jc w:val="center"/>
              <w:rPr>
                <w:rFonts w:hint="eastAsia"/>
              </w:rPr>
            </w:pPr>
            <w:r>
              <w:rPr>
                <w:rFonts w:hint="eastAsia"/>
              </w:rPr>
              <w:t>成熟期</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7</w:t>
            </w:r>
          </w:p>
        </w:tc>
        <w:tc>
          <w:tcPr>
            <w:tcW w:w="1295" w:type="pct"/>
          </w:tcPr>
          <w:p w:rsidR="000B04B7" w:rsidRDefault="000B04B7" w:rsidP="000B04B7">
            <w:pPr>
              <w:pStyle w:val="affffe"/>
              <w:ind w:firstLineChars="0" w:firstLine="0"/>
              <w:jc w:val="center"/>
            </w:pPr>
            <w:r w:rsidRPr="000B04B7">
              <w:rPr>
                <w:rFonts w:hint="eastAsia"/>
              </w:rPr>
              <w:t>株高(cm)</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8</w:t>
            </w:r>
          </w:p>
        </w:tc>
        <w:tc>
          <w:tcPr>
            <w:tcW w:w="1295" w:type="pct"/>
          </w:tcPr>
          <w:p w:rsidR="000B04B7" w:rsidRDefault="000B04B7" w:rsidP="000B04B7">
            <w:pPr>
              <w:pStyle w:val="affffe"/>
              <w:ind w:firstLineChars="0" w:firstLine="0"/>
              <w:jc w:val="center"/>
            </w:pPr>
            <w:r w:rsidRPr="000B04B7">
              <w:rPr>
                <w:rFonts w:hint="eastAsia"/>
              </w:rPr>
              <w:t>底</w:t>
            </w:r>
            <w:proofErr w:type="gramStart"/>
            <w:r w:rsidRPr="000B04B7">
              <w:rPr>
                <w:rFonts w:hint="eastAsia"/>
              </w:rPr>
              <w:t>荚高度</w:t>
            </w:r>
            <w:proofErr w:type="gramEnd"/>
            <w:r w:rsidRPr="000B04B7">
              <w:rPr>
                <w:rFonts w:hint="eastAsia"/>
              </w:rPr>
              <w:t>(cm)</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9</w:t>
            </w:r>
          </w:p>
        </w:tc>
        <w:tc>
          <w:tcPr>
            <w:tcW w:w="1295" w:type="pct"/>
          </w:tcPr>
          <w:p w:rsidR="000B04B7" w:rsidRDefault="000B04B7" w:rsidP="000B04B7">
            <w:pPr>
              <w:pStyle w:val="affffe"/>
              <w:ind w:firstLineChars="0" w:firstLine="0"/>
              <w:jc w:val="center"/>
            </w:pPr>
            <w:r w:rsidRPr="000B04B7">
              <w:rPr>
                <w:rFonts w:hint="eastAsia"/>
              </w:rPr>
              <w:t>主茎节数(</w:t>
            </w:r>
            <w:proofErr w:type="gramStart"/>
            <w:r w:rsidRPr="000B04B7">
              <w:rPr>
                <w:rFonts w:hint="eastAsia"/>
              </w:rPr>
              <w:t>个</w:t>
            </w:r>
            <w:proofErr w:type="gramEnd"/>
            <w:r w:rsidRPr="000B04B7">
              <w:rPr>
                <w:rFonts w:hint="eastAsia"/>
              </w:rPr>
              <w:t>)</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10</w:t>
            </w:r>
          </w:p>
        </w:tc>
        <w:tc>
          <w:tcPr>
            <w:tcW w:w="1295" w:type="pct"/>
          </w:tcPr>
          <w:p w:rsidR="000B04B7" w:rsidRDefault="000B04B7" w:rsidP="000B04B7">
            <w:pPr>
              <w:pStyle w:val="affffe"/>
              <w:ind w:firstLineChars="0" w:firstLine="0"/>
              <w:jc w:val="center"/>
            </w:pPr>
            <w:r w:rsidRPr="000B04B7">
              <w:rPr>
                <w:rFonts w:hint="eastAsia"/>
              </w:rPr>
              <w:t>有效分枝(</w:t>
            </w:r>
            <w:proofErr w:type="gramStart"/>
            <w:r w:rsidRPr="000B04B7">
              <w:rPr>
                <w:rFonts w:hint="eastAsia"/>
              </w:rPr>
              <w:t>个</w:t>
            </w:r>
            <w:proofErr w:type="gramEnd"/>
            <w:r w:rsidRPr="000B04B7">
              <w:rPr>
                <w:rFonts w:hint="eastAsia"/>
              </w:rPr>
              <w:t>)</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11</w:t>
            </w:r>
          </w:p>
        </w:tc>
        <w:tc>
          <w:tcPr>
            <w:tcW w:w="1295" w:type="pct"/>
          </w:tcPr>
          <w:p w:rsidR="000B04B7" w:rsidRDefault="000B04B7" w:rsidP="000B04B7">
            <w:pPr>
              <w:pStyle w:val="affffe"/>
              <w:ind w:firstLineChars="0" w:firstLine="0"/>
              <w:jc w:val="center"/>
            </w:pPr>
            <w:r w:rsidRPr="000B04B7">
              <w:rPr>
                <w:rFonts w:hint="eastAsia"/>
              </w:rPr>
              <w:t>单株</w:t>
            </w:r>
            <w:proofErr w:type="gramStart"/>
            <w:r w:rsidRPr="000B04B7">
              <w:rPr>
                <w:rFonts w:hint="eastAsia"/>
              </w:rPr>
              <w:t>有效荚数</w:t>
            </w:r>
            <w:proofErr w:type="gramEnd"/>
            <w:r w:rsidRPr="000B04B7">
              <w:rPr>
                <w:rFonts w:hint="eastAsia"/>
              </w:rPr>
              <w:t>(</w:t>
            </w:r>
            <w:proofErr w:type="gramStart"/>
            <w:r w:rsidRPr="000B04B7">
              <w:rPr>
                <w:rFonts w:hint="eastAsia"/>
              </w:rPr>
              <w:t>个</w:t>
            </w:r>
            <w:proofErr w:type="gramEnd"/>
            <w:r>
              <w:rPr>
                <w:rFonts w:hint="eastAsia"/>
              </w:rPr>
              <w:t>)</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12</w:t>
            </w:r>
          </w:p>
        </w:tc>
        <w:tc>
          <w:tcPr>
            <w:tcW w:w="1295" w:type="pct"/>
          </w:tcPr>
          <w:p w:rsidR="000B04B7" w:rsidRDefault="000B04B7" w:rsidP="000B04B7">
            <w:pPr>
              <w:pStyle w:val="affffe"/>
              <w:ind w:firstLineChars="0" w:firstLine="0"/>
              <w:jc w:val="center"/>
            </w:pPr>
            <w:r w:rsidRPr="000B04B7">
              <w:rPr>
                <w:rFonts w:hint="eastAsia"/>
              </w:rPr>
              <w:t>单株粒数(</w:t>
            </w:r>
            <w:proofErr w:type="gramStart"/>
            <w:r w:rsidRPr="000B04B7">
              <w:rPr>
                <w:rFonts w:hint="eastAsia"/>
              </w:rPr>
              <w:t>个</w:t>
            </w:r>
            <w:proofErr w:type="gramEnd"/>
            <w:r w:rsidRPr="000B04B7">
              <w:rPr>
                <w:rFonts w:hint="eastAsia"/>
              </w:rPr>
              <w:t>)</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13</w:t>
            </w:r>
          </w:p>
        </w:tc>
        <w:tc>
          <w:tcPr>
            <w:tcW w:w="1295" w:type="pct"/>
          </w:tcPr>
          <w:p w:rsidR="000B04B7" w:rsidRDefault="000B04B7" w:rsidP="000B04B7">
            <w:pPr>
              <w:pStyle w:val="affffe"/>
              <w:ind w:firstLineChars="0" w:firstLine="0"/>
              <w:jc w:val="center"/>
            </w:pPr>
            <w:r w:rsidRPr="000B04B7">
              <w:rPr>
                <w:rFonts w:hint="eastAsia"/>
              </w:rPr>
              <w:t>单株粒重(g)</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14</w:t>
            </w:r>
          </w:p>
        </w:tc>
        <w:tc>
          <w:tcPr>
            <w:tcW w:w="1295" w:type="pct"/>
          </w:tcPr>
          <w:p w:rsidR="000B04B7" w:rsidRDefault="000B04B7" w:rsidP="000B04B7">
            <w:pPr>
              <w:pStyle w:val="affffe"/>
              <w:ind w:firstLineChars="0" w:firstLine="0"/>
              <w:jc w:val="center"/>
            </w:pPr>
            <w:r w:rsidRPr="000B04B7">
              <w:rPr>
                <w:rFonts w:hint="eastAsia"/>
              </w:rPr>
              <w:t>百粒重(g)</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15</w:t>
            </w:r>
          </w:p>
        </w:tc>
        <w:tc>
          <w:tcPr>
            <w:tcW w:w="1295" w:type="pct"/>
          </w:tcPr>
          <w:p w:rsidR="000B04B7" w:rsidRDefault="000B04B7" w:rsidP="000B04B7">
            <w:pPr>
              <w:pStyle w:val="affffe"/>
              <w:ind w:firstLineChars="0" w:firstLine="0"/>
              <w:jc w:val="center"/>
            </w:pPr>
            <w:r>
              <w:rPr>
                <w:rFonts w:hint="eastAsia"/>
              </w:rPr>
              <w:t>病株</w:t>
            </w:r>
            <w:r w:rsidRPr="000B04B7">
              <w:rPr>
                <w:rFonts w:hint="eastAsia"/>
              </w:rPr>
              <w:t>率(%)</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16</w:t>
            </w:r>
          </w:p>
        </w:tc>
        <w:tc>
          <w:tcPr>
            <w:tcW w:w="1295" w:type="pct"/>
          </w:tcPr>
          <w:p w:rsidR="000B04B7" w:rsidRDefault="000B04B7" w:rsidP="000B04B7">
            <w:pPr>
              <w:pStyle w:val="affffe"/>
              <w:ind w:firstLineChars="0" w:firstLine="0"/>
              <w:jc w:val="center"/>
            </w:pPr>
            <w:r w:rsidRPr="000B04B7">
              <w:rPr>
                <w:rFonts w:hint="eastAsia"/>
              </w:rPr>
              <w:t>小区产量（kg）</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r w:rsidR="000B04B7" w:rsidTr="001311C2">
        <w:trPr>
          <w:jc w:val="center"/>
        </w:trPr>
        <w:tc>
          <w:tcPr>
            <w:tcW w:w="465" w:type="pct"/>
          </w:tcPr>
          <w:p w:rsidR="000B04B7" w:rsidRDefault="000B04B7" w:rsidP="000B04B7">
            <w:pPr>
              <w:pStyle w:val="affffe"/>
              <w:ind w:firstLineChars="0" w:firstLine="0"/>
              <w:jc w:val="center"/>
            </w:pPr>
            <w:r>
              <w:rPr>
                <w:rFonts w:hint="eastAsia"/>
              </w:rPr>
              <w:t>17</w:t>
            </w:r>
          </w:p>
        </w:tc>
        <w:tc>
          <w:tcPr>
            <w:tcW w:w="1295" w:type="pct"/>
          </w:tcPr>
          <w:p w:rsidR="000B04B7" w:rsidRDefault="000B04B7" w:rsidP="000B04B7">
            <w:pPr>
              <w:pStyle w:val="affffe"/>
              <w:ind w:firstLineChars="0" w:firstLine="0"/>
              <w:jc w:val="center"/>
            </w:pPr>
            <w:r w:rsidRPr="000B04B7">
              <w:rPr>
                <w:rFonts w:hint="eastAsia"/>
              </w:rPr>
              <w:t>亩产(kg)</w:t>
            </w:r>
          </w:p>
        </w:tc>
        <w:tc>
          <w:tcPr>
            <w:tcW w:w="1782" w:type="pct"/>
          </w:tcPr>
          <w:p w:rsidR="000B04B7" w:rsidRDefault="000B04B7" w:rsidP="000B04B7">
            <w:pPr>
              <w:pStyle w:val="affffe"/>
              <w:ind w:firstLineChars="0" w:firstLine="0"/>
              <w:jc w:val="center"/>
            </w:pPr>
          </w:p>
        </w:tc>
        <w:tc>
          <w:tcPr>
            <w:tcW w:w="1457" w:type="pct"/>
          </w:tcPr>
          <w:p w:rsidR="000B04B7" w:rsidRDefault="000B04B7" w:rsidP="000B04B7">
            <w:pPr>
              <w:pStyle w:val="affffe"/>
              <w:ind w:firstLineChars="0" w:firstLine="0"/>
              <w:jc w:val="center"/>
            </w:pPr>
          </w:p>
        </w:tc>
      </w:tr>
    </w:tbl>
    <w:p w:rsidR="00D70176" w:rsidRPr="00D70176" w:rsidRDefault="00D70176" w:rsidP="000B04B7">
      <w:pPr>
        <w:pStyle w:val="affffe"/>
        <w:ind w:firstLineChars="0" w:firstLine="0"/>
      </w:pPr>
    </w:p>
    <w:p w:rsidR="00D70176" w:rsidRDefault="00D70176" w:rsidP="00D70176">
      <w:pPr>
        <w:pStyle w:val="affffe"/>
        <w:ind w:firstLine="420"/>
      </w:pPr>
    </w:p>
    <w:p w:rsidR="00D70176" w:rsidRPr="00D70176" w:rsidRDefault="00D70176" w:rsidP="00D70176">
      <w:pPr>
        <w:pStyle w:val="affffe"/>
        <w:ind w:firstLine="420"/>
      </w:pPr>
    </w:p>
    <w:p w:rsidR="00D70176" w:rsidRPr="00D70176" w:rsidRDefault="00D70176" w:rsidP="00D70176">
      <w:pPr>
        <w:pStyle w:val="affffe"/>
        <w:ind w:firstLine="420"/>
      </w:pPr>
    </w:p>
    <w:p w:rsidR="00D70176" w:rsidRDefault="001311C2" w:rsidP="001311C2">
      <w:pPr>
        <w:pStyle w:val="affffe"/>
        <w:ind w:firstLineChars="0" w:firstLine="0"/>
        <w:jc w:val="center"/>
      </w:pPr>
      <w:bookmarkStart w:id="196" w:name="BookMark8"/>
      <w:bookmarkEnd w:id="185"/>
      <w:r>
        <w:rPr>
          <w:noProof/>
        </w:rPr>
        <w:drawing>
          <wp:inline distT="0" distB="0" distL="0" distR="0" wp14:anchorId="1E33EEFB" wp14:editId="4963DBF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196"/>
    </w:p>
    <w:sectPr w:rsidR="00D70176" w:rsidSect="00D7017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42F" w:rsidRDefault="001C542F">
      <w:pPr>
        <w:spacing w:line="240" w:lineRule="auto"/>
      </w:pPr>
      <w:r>
        <w:separator/>
      </w:r>
    </w:p>
  </w:endnote>
  <w:endnote w:type="continuationSeparator" w:id="0">
    <w:p w:rsidR="001C542F" w:rsidRDefault="001C54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CF" w:rsidRDefault="007553CF">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CF" w:rsidRDefault="007553CF">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CF" w:rsidRDefault="007553CF">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CF" w:rsidRDefault="0092723C">
    <w:pPr>
      <w:pStyle w:val="affffb"/>
    </w:pPr>
    <w:r>
      <w:rPr>
        <w:rFonts w:hint="eastAsia"/>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42F" w:rsidRDefault="001C542F">
      <w:pPr>
        <w:spacing w:line="240" w:lineRule="auto"/>
      </w:pPr>
      <w:r>
        <w:separator/>
      </w:r>
    </w:p>
  </w:footnote>
  <w:footnote w:type="continuationSeparator" w:id="0">
    <w:p w:rsidR="001C542F" w:rsidRDefault="001C542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CF" w:rsidRDefault="007553CF">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CF" w:rsidRDefault="007553C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CF" w:rsidRDefault="007553CF">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CF" w:rsidRDefault="007553CF">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CF" w:rsidRDefault="007553CF">
    <w:pPr>
      <w:pStyle w:val="afffff3"/>
    </w:pPr>
    <w:r>
      <w:fldChar w:fldCharType="begin"/>
    </w:r>
    <w:r>
      <w:instrText xml:space="preserve"> STYLEREF  标准文件_文件编号  \* MERGEFORMAT </w:instrText>
    </w:r>
    <w:r>
      <w:fldChar w:fldCharType="separate"/>
    </w:r>
    <w:r w:rsidR="001311C2">
      <w:rPr>
        <w:noProof/>
      </w:rPr>
      <w:t>DB 14/T XXXX</w:t>
    </w:r>
    <w:r w:rsidR="001311C2">
      <w:rPr>
        <w:noProof/>
      </w:rPr>
      <w:t>—</w:t>
    </w:r>
    <w:r w:rsidR="001311C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009E06A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5NTA3NTg2YjYwYzk2NjlmYzMyMGUyYzE4YWFmZGYifQ=="/>
  </w:docVars>
  <w:rsids>
    <w:rsidRoot w:val="007E5C8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3A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4B7"/>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11C2"/>
    <w:rsid w:val="001321C6"/>
    <w:rsid w:val="001325C4"/>
    <w:rsid w:val="00133010"/>
    <w:rsid w:val="001338EE"/>
    <w:rsid w:val="00133AAE"/>
    <w:rsid w:val="00135323"/>
    <w:rsid w:val="001356C4"/>
    <w:rsid w:val="00141114"/>
    <w:rsid w:val="00142969"/>
    <w:rsid w:val="001446C2"/>
    <w:rsid w:val="001457E7"/>
    <w:rsid w:val="00145D9D"/>
    <w:rsid w:val="00146388"/>
    <w:rsid w:val="0015109B"/>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42F"/>
    <w:rsid w:val="001C680C"/>
    <w:rsid w:val="001C6CB5"/>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A85"/>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2CE"/>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184"/>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281"/>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30D"/>
    <w:rsid w:val="004C458D"/>
    <w:rsid w:val="004C7556"/>
    <w:rsid w:val="004C7E8B"/>
    <w:rsid w:val="004C7E9D"/>
    <w:rsid w:val="004C7F67"/>
    <w:rsid w:val="004D076D"/>
    <w:rsid w:val="004D0EF1"/>
    <w:rsid w:val="004D2253"/>
    <w:rsid w:val="004D4406"/>
    <w:rsid w:val="004D7C42"/>
    <w:rsid w:val="004E0465"/>
    <w:rsid w:val="004E127B"/>
    <w:rsid w:val="004E1C0A"/>
    <w:rsid w:val="004E222A"/>
    <w:rsid w:val="004E2B06"/>
    <w:rsid w:val="004E30C5"/>
    <w:rsid w:val="004E4AA5"/>
    <w:rsid w:val="004E4AEE"/>
    <w:rsid w:val="004E59E3"/>
    <w:rsid w:val="004E6778"/>
    <w:rsid w:val="004E67C0"/>
    <w:rsid w:val="004F391A"/>
    <w:rsid w:val="004F3CFB"/>
    <w:rsid w:val="004F6456"/>
    <w:rsid w:val="004F696E"/>
    <w:rsid w:val="004F6C71"/>
    <w:rsid w:val="00501139"/>
    <w:rsid w:val="0050363E"/>
    <w:rsid w:val="005039BC"/>
    <w:rsid w:val="005043BB"/>
    <w:rsid w:val="005045BD"/>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BD9"/>
    <w:rsid w:val="006770F4"/>
    <w:rsid w:val="00677A84"/>
    <w:rsid w:val="00680118"/>
    <w:rsid w:val="0068026D"/>
    <w:rsid w:val="00680A27"/>
    <w:rsid w:val="006816A4"/>
    <w:rsid w:val="006819B8"/>
    <w:rsid w:val="006840A6"/>
    <w:rsid w:val="006850CD"/>
    <w:rsid w:val="00685AAB"/>
    <w:rsid w:val="0069329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1BC"/>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3CF"/>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C8F"/>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28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48"/>
    <w:rsid w:val="009249EC"/>
    <w:rsid w:val="0092723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3818"/>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B53"/>
    <w:rsid w:val="00A67866"/>
    <w:rsid w:val="00A70B07"/>
    <w:rsid w:val="00A723F8"/>
    <w:rsid w:val="00A77CCB"/>
    <w:rsid w:val="00A83D8D"/>
    <w:rsid w:val="00A8446B"/>
    <w:rsid w:val="00A8473F"/>
    <w:rsid w:val="00A85828"/>
    <w:rsid w:val="00A862D6"/>
    <w:rsid w:val="00A8715E"/>
    <w:rsid w:val="00A9295B"/>
    <w:rsid w:val="00A93B09"/>
    <w:rsid w:val="00A94247"/>
    <w:rsid w:val="00A952D7"/>
    <w:rsid w:val="00A963F7"/>
    <w:rsid w:val="00A96AD8"/>
    <w:rsid w:val="00AA052C"/>
    <w:rsid w:val="00AA1512"/>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58D"/>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256"/>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1EA"/>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67ED2"/>
    <w:rsid w:val="00D70176"/>
    <w:rsid w:val="00D71F25"/>
    <w:rsid w:val="00D72A9C"/>
    <w:rsid w:val="00D77031"/>
    <w:rsid w:val="00D84941"/>
    <w:rsid w:val="00D84FA1"/>
    <w:rsid w:val="00D851F0"/>
    <w:rsid w:val="00D86DB7"/>
    <w:rsid w:val="00D926D0"/>
    <w:rsid w:val="00D93030"/>
    <w:rsid w:val="00D950E1"/>
    <w:rsid w:val="00D952A6"/>
    <w:rsid w:val="00D97F99"/>
    <w:rsid w:val="00DA061B"/>
    <w:rsid w:val="00DA1E08"/>
    <w:rsid w:val="00DA24F8"/>
    <w:rsid w:val="00DA28E8"/>
    <w:rsid w:val="00DA38D3"/>
    <w:rsid w:val="00DA3932"/>
    <w:rsid w:val="00DA3AFC"/>
    <w:rsid w:val="00DA5191"/>
    <w:rsid w:val="00DA64F8"/>
    <w:rsid w:val="00DA6C15"/>
    <w:rsid w:val="00DB0258"/>
    <w:rsid w:val="00DB38EE"/>
    <w:rsid w:val="00DB4781"/>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860"/>
    <w:rsid w:val="00E02DFB"/>
    <w:rsid w:val="00E030F9"/>
    <w:rsid w:val="00E0311A"/>
    <w:rsid w:val="00E03138"/>
    <w:rsid w:val="00E06404"/>
    <w:rsid w:val="00E065D2"/>
    <w:rsid w:val="00E11A85"/>
    <w:rsid w:val="00E12495"/>
    <w:rsid w:val="00E14CB3"/>
    <w:rsid w:val="00E15CCD"/>
    <w:rsid w:val="00E202EF"/>
    <w:rsid w:val="00E210B5"/>
    <w:rsid w:val="00E23D99"/>
    <w:rsid w:val="00E2552F"/>
    <w:rsid w:val="00E3137A"/>
    <w:rsid w:val="00E32CCF"/>
    <w:rsid w:val="00E34A98"/>
    <w:rsid w:val="00E35D1E"/>
    <w:rsid w:val="00E364F9"/>
    <w:rsid w:val="00E365FA"/>
    <w:rsid w:val="00E36789"/>
    <w:rsid w:val="00E3775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7D4"/>
    <w:rsid w:val="00ED2B50"/>
    <w:rsid w:val="00EE0350"/>
    <w:rsid w:val="00EE0719"/>
    <w:rsid w:val="00EE0E80"/>
    <w:rsid w:val="00EE463E"/>
    <w:rsid w:val="00EE54A6"/>
    <w:rsid w:val="00EE613F"/>
    <w:rsid w:val="00EE7295"/>
    <w:rsid w:val="00EE7869"/>
    <w:rsid w:val="00EF054A"/>
    <w:rsid w:val="00EF3235"/>
    <w:rsid w:val="00EF7E72"/>
    <w:rsid w:val="00F05F7D"/>
    <w:rsid w:val="00F06D37"/>
    <w:rsid w:val="00F07B9D"/>
    <w:rsid w:val="00F11586"/>
    <w:rsid w:val="00F1183B"/>
    <w:rsid w:val="00F11C9F"/>
    <w:rsid w:val="00F12263"/>
    <w:rsid w:val="00F1409D"/>
    <w:rsid w:val="00F14214"/>
    <w:rsid w:val="00F157A9"/>
    <w:rsid w:val="00F24EF3"/>
    <w:rsid w:val="00F25BB6"/>
    <w:rsid w:val="00F26B7E"/>
    <w:rsid w:val="00F27A3B"/>
    <w:rsid w:val="00F33817"/>
    <w:rsid w:val="00F420D5"/>
    <w:rsid w:val="00F44A41"/>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B87"/>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512415E"/>
    <w:rsid w:val="64A52C30"/>
    <w:rsid w:val="73656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7553CF"/>
    <w:pPr>
      <w:tabs>
        <w:tab w:val="right" w:leader="dot" w:pos="9344"/>
      </w:tabs>
      <w:jc w:val="left"/>
    </w:pPr>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黑体" w:hAnsi="黑体" w:cs="宋体"/>
      <w:kern w:val="2"/>
      <w:sz w:val="21"/>
      <w:szCs w:val="21"/>
    </w:rPr>
  </w:style>
  <w:style w:type="table" w:customStyle="1" w:styleId="13">
    <w:name w:val="网格型1"/>
    <w:basedOn w:val="afff7"/>
    <w:uiPriority w:val="99"/>
    <w:unhideWhenUsed/>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w:rsid w:val="00CD01EA"/>
    <w:pPr>
      <w:jc w:val="both"/>
    </w:pPr>
    <w:rPr>
      <w:rFonts w:ascii="宋体" w:hAnsi="宋体" w:cs="宋体"/>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7553CF"/>
    <w:pPr>
      <w:tabs>
        <w:tab w:val="right" w:leader="dot" w:pos="9344"/>
      </w:tabs>
      <w:jc w:val="left"/>
    </w:pPr>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黑体" w:hAnsi="黑体" w:cs="宋体"/>
      <w:kern w:val="2"/>
      <w:sz w:val="21"/>
      <w:szCs w:val="21"/>
    </w:rPr>
  </w:style>
  <w:style w:type="table" w:customStyle="1" w:styleId="13">
    <w:name w:val="网格型1"/>
    <w:basedOn w:val="afff7"/>
    <w:uiPriority w:val="99"/>
    <w:unhideWhenUsed/>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w:rsid w:val="00CD01EA"/>
    <w:pPr>
      <w:jc w:val="both"/>
    </w:pPr>
    <w:rPr>
      <w:rFonts w:ascii="宋体" w:hAnsi="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2707">
      <w:bodyDiv w:val="1"/>
      <w:marLeft w:val="0"/>
      <w:marRight w:val="0"/>
      <w:marTop w:val="0"/>
      <w:marBottom w:val="0"/>
      <w:divBdr>
        <w:top w:val="none" w:sz="0" w:space="0" w:color="auto"/>
        <w:left w:val="none" w:sz="0" w:space="0" w:color="auto"/>
        <w:bottom w:val="none" w:sz="0" w:space="0" w:color="auto"/>
        <w:right w:val="none" w:sz="0" w:space="0" w:color="auto"/>
      </w:divBdr>
    </w:div>
    <w:div w:id="257952706">
      <w:bodyDiv w:val="1"/>
      <w:marLeft w:val="0"/>
      <w:marRight w:val="0"/>
      <w:marTop w:val="0"/>
      <w:marBottom w:val="0"/>
      <w:divBdr>
        <w:top w:val="none" w:sz="0" w:space="0" w:color="auto"/>
        <w:left w:val="none" w:sz="0" w:space="0" w:color="auto"/>
        <w:bottom w:val="none" w:sz="0" w:space="0" w:color="auto"/>
        <w:right w:val="none" w:sz="0" w:space="0" w:color="auto"/>
      </w:divBdr>
    </w:div>
    <w:div w:id="568032340">
      <w:bodyDiv w:val="1"/>
      <w:marLeft w:val="0"/>
      <w:marRight w:val="0"/>
      <w:marTop w:val="0"/>
      <w:marBottom w:val="0"/>
      <w:divBdr>
        <w:top w:val="none" w:sz="0" w:space="0" w:color="auto"/>
        <w:left w:val="none" w:sz="0" w:space="0" w:color="auto"/>
        <w:bottom w:val="none" w:sz="0" w:space="0" w:color="auto"/>
        <w:right w:val="none" w:sz="0" w:space="0" w:color="auto"/>
      </w:divBdr>
    </w:div>
    <w:div w:id="1018045255">
      <w:bodyDiv w:val="1"/>
      <w:marLeft w:val="0"/>
      <w:marRight w:val="0"/>
      <w:marTop w:val="0"/>
      <w:marBottom w:val="0"/>
      <w:divBdr>
        <w:top w:val="none" w:sz="0" w:space="0" w:color="auto"/>
        <w:left w:val="none" w:sz="0" w:space="0" w:color="auto"/>
        <w:bottom w:val="none" w:sz="0" w:space="0" w:color="auto"/>
        <w:right w:val="none" w:sz="0" w:space="0" w:color="auto"/>
      </w:divBdr>
    </w:div>
    <w:div w:id="2011056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FF0E2A9C868415A99DF93B697B70760"/>
        <w:category>
          <w:name w:val="常规"/>
          <w:gallery w:val="placeholder"/>
        </w:category>
        <w:types>
          <w:type w:val="bbPlcHdr"/>
        </w:types>
        <w:behaviors>
          <w:behavior w:val="content"/>
        </w:behaviors>
        <w:guid w:val="{F7FFAE2C-FE16-4FB7-9D75-669F60A3DE5B}"/>
      </w:docPartPr>
      <w:docPartBody>
        <w:p w:rsidR="006F418B" w:rsidRDefault="006F418B">
          <w:pPr>
            <w:pStyle w:val="7FF0E2A9C868415A99DF93B697B70760"/>
          </w:pPr>
          <w:r>
            <w:rPr>
              <w:rStyle w:val="a3"/>
              <w:rFonts w:hint="eastAsia"/>
            </w:rPr>
            <w:t>单击或点击此处输入文字。</w:t>
          </w:r>
        </w:p>
      </w:docPartBody>
    </w:docPart>
    <w:docPart>
      <w:docPartPr>
        <w:name w:val="95A92C32FC3E4796AEFFCBCFAD799800"/>
        <w:category>
          <w:name w:val="常规"/>
          <w:gallery w:val="placeholder"/>
        </w:category>
        <w:types>
          <w:type w:val="bbPlcHdr"/>
        </w:types>
        <w:behaviors>
          <w:behavior w:val="content"/>
        </w:behaviors>
        <w:guid w:val="{B83B5FB0-CB5A-47AF-81F4-68A6827411DF}"/>
      </w:docPartPr>
      <w:docPartBody>
        <w:p w:rsidR="006F418B" w:rsidRDefault="006F418B">
          <w:pPr>
            <w:pStyle w:val="95A92C32FC3E4796AEFFCBCFAD799800"/>
          </w:pPr>
          <w:r>
            <w:rPr>
              <w:rStyle w:val="a3"/>
              <w:rFonts w:hint="eastAsia"/>
            </w:rPr>
            <w:t>选择一项。</w:t>
          </w:r>
        </w:p>
      </w:docPartBody>
    </w:docPart>
    <w:docPart>
      <w:docPartPr>
        <w:name w:val="1894494A930A4AE597068D0406195AF8"/>
        <w:category>
          <w:name w:val="常规"/>
          <w:gallery w:val="placeholder"/>
        </w:category>
        <w:types>
          <w:type w:val="bbPlcHdr"/>
        </w:types>
        <w:behaviors>
          <w:behavior w:val="content"/>
        </w:behaviors>
        <w:guid w:val="{4BBF0001-FBD9-4AC8-BCCB-B1A55106FBE2}"/>
      </w:docPartPr>
      <w:docPartBody>
        <w:p w:rsidR="006F418B" w:rsidRDefault="006F418B">
          <w:pPr>
            <w:pStyle w:val="1894494A930A4AE597068D0406195AF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8DB"/>
    <w:rsid w:val="006F418B"/>
    <w:rsid w:val="00AD6413"/>
    <w:rsid w:val="00CA18DB"/>
    <w:rsid w:val="00E40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FF0E2A9C868415A99DF93B697B70760">
    <w:name w:val="7FF0E2A9C868415A99DF93B697B70760"/>
    <w:pPr>
      <w:widowControl w:val="0"/>
      <w:jc w:val="both"/>
    </w:pPr>
    <w:rPr>
      <w:kern w:val="2"/>
      <w:sz w:val="21"/>
      <w:szCs w:val="22"/>
    </w:rPr>
  </w:style>
  <w:style w:type="paragraph" w:customStyle="1" w:styleId="95A92C32FC3E4796AEFFCBCFAD799800">
    <w:name w:val="95A92C32FC3E4796AEFFCBCFAD799800"/>
    <w:pPr>
      <w:widowControl w:val="0"/>
      <w:jc w:val="both"/>
    </w:pPr>
    <w:rPr>
      <w:kern w:val="2"/>
      <w:sz w:val="21"/>
      <w:szCs w:val="22"/>
    </w:rPr>
  </w:style>
  <w:style w:type="paragraph" w:customStyle="1" w:styleId="1894494A930A4AE597068D0406195AF8">
    <w:name w:val="1894494A930A4AE597068D0406195AF8"/>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FF0E2A9C868415A99DF93B697B70760">
    <w:name w:val="7FF0E2A9C868415A99DF93B697B70760"/>
    <w:pPr>
      <w:widowControl w:val="0"/>
      <w:jc w:val="both"/>
    </w:pPr>
    <w:rPr>
      <w:kern w:val="2"/>
      <w:sz w:val="21"/>
      <w:szCs w:val="22"/>
    </w:rPr>
  </w:style>
  <w:style w:type="paragraph" w:customStyle="1" w:styleId="95A92C32FC3E4796AEFFCBCFAD799800">
    <w:name w:val="95A92C32FC3E4796AEFFCBCFAD799800"/>
    <w:pPr>
      <w:widowControl w:val="0"/>
      <w:jc w:val="both"/>
    </w:pPr>
    <w:rPr>
      <w:kern w:val="2"/>
      <w:sz w:val="21"/>
      <w:szCs w:val="22"/>
    </w:rPr>
  </w:style>
  <w:style w:type="paragraph" w:customStyle="1" w:styleId="1894494A930A4AE597068D0406195AF8">
    <w:name w:val="1894494A930A4AE597068D0406195AF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F114F5-4237-4C23-8FE2-BB92EA243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8</Pages>
  <Words>557</Words>
  <Characters>3180</Characters>
  <Application>Microsoft Office Word</Application>
  <DocSecurity>0</DocSecurity>
  <Lines>26</Lines>
  <Paragraphs>7</Paragraphs>
  <ScaleCrop>false</ScaleCrop>
  <Company>PCMI</Company>
  <LinksUpToDate>false</LinksUpToDate>
  <CharactersWithSpaces>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Yangyuhua</dc:creator>
  <dc:description>&lt;config cover="true" show_menu="true" version="1.0.0" doctype="SDKXY"&gt;_x000d_
&lt;/config&gt;</dc:description>
  <cp:lastModifiedBy>Yangyuhua</cp:lastModifiedBy>
  <cp:revision>2</cp:revision>
  <cp:lastPrinted>2024-10-18T09:49:00Z</cp:lastPrinted>
  <dcterms:created xsi:type="dcterms:W3CDTF">2024-10-29T03:38:00Z</dcterms:created>
  <dcterms:modified xsi:type="dcterms:W3CDTF">2024-10-29T03:38:00Z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EFE3DD5EA380465294D9BE334A1CE648_12</vt:lpwstr>
  </property>
</Properties>
</file>